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C8833" w14:textId="1B1DC0AA" w:rsidR="007C5F29" w:rsidRPr="007C5F29" w:rsidRDefault="007C5F29" w:rsidP="00333905">
      <w:pPr>
        <w:pBdr>
          <w:bottom w:val="single" w:sz="12" w:space="0" w:color="auto"/>
        </w:pBdr>
        <w:jc w:val="center"/>
        <w:rPr>
          <w:rFonts w:ascii="Perpetua" w:hAnsi="Perpetua"/>
          <w:b/>
          <w:sz w:val="28"/>
          <w:szCs w:val="28"/>
        </w:rPr>
      </w:pPr>
      <w:r>
        <w:rPr>
          <w:rFonts w:ascii="Perpetua" w:hAnsi="Perpetua"/>
          <w:b/>
          <w:i/>
          <w:sz w:val="28"/>
          <w:szCs w:val="28"/>
        </w:rPr>
        <w:t>Sample Syllabus</w:t>
      </w:r>
      <w:r>
        <w:rPr>
          <w:rFonts w:ascii="Perpetua" w:hAnsi="Perpetua"/>
          <w:b/>
          <w:sz w:val="28"/>
          <w:szCs w:val="28"/>
        </w:rPr>
        <w:t xml:space="preserve"> (200-level)</w:t>
      </w:r>
    </w:p>
    <w:p w14:paraId="1F1CAAC2" w14:textId="77777777" w:rsidR="007C5F29" w:rsidRDefault="007C5F29" w:rsidP="00333905">
      <w:pPr>
        <w:pBdr>
          <w:bottom w:val="single" w:sz="12" w:space="0" w:color="auto"/>
        </w:pBdr>
        <w:jc w:val="center"/>
        <w:rPr>
          <w:rFonts w:ascii="Perpetua" w:hAnsi="Perpetua"/>
          <w:b/>
          <w:sz w:val="28"/>
          <w:szCs w:val="28"/>
        </w:rPr>
      </w:pPr>
    </w:p>
    <w:p w14:paraId="25AC523A" w14:textId="77777777" w:rsidR="007C5F29" w:rsidRDefault="00333905" w:rsidP="00333905">
      <w:pPr>
        <w:pBdr>
          <w:bottom w:val="single" w:sz="12" w:space="0" w:color="auto"/>
        </w:pBdr>
        <w:jc w:val="center"/>
        <w:rPr>
          <w:rFonts w:ascii="Perpetua" w:hAnsi="Perpetua"/>
          <w:b/>
          <w:sz w:val="28"/>
          <w:szCs w:val="28"/>
        </w:rPr>
      </w:pPr>
      <w:r>
        <w:rPr>
          <w:rFonts w:ascii="Perpetua" w:hAnsi="Perpetua"/>
          <w:b/>
          <w:sz w:val="28"/>
          <w:szCs w:val="28"/>
        </w:rPr>
        <w:t xml:space="preserve">Africana </w:t>
      </w:r>
      <w:proofErr w:type="spellStart"/>
      <w:r>
        <w:rPr>
          <w:rFonts w:ascii="Perpetua" w:hAnsi="Perpetua"/>
          <w:b/>
          <w:sz w:val="28"/>
          <w:szCs w:val="28"/>
        </w:rPr>
        <w:t>Univeralisms</w:t>
      </w:r>
      <w:proofErr w:type="spellEnd"/>
      <w:r>
        <w:rPr>
          <w:rFonts w:ascii="Perpetua" w:hAnsi="Perpetua"/>
          <w:b/>
          <w:sz w:val="28"/>
          <w:szCs w:val="28"/>
        </w:rPr>
        <w:t>:</w:t>
      </w:r>
    </w:p>
    <w:p w14:paraId="7B4B65C0" w14:textId="0A7197E4" w:rsidR="00333905" w:rsidRDefault="00333905" w:rsidP="00333905">
      <w:pPr>
        <w:pBdr>
          <w:bottom w:val="single" w:sz="12" w:space="0" w:color="auto"/>
        </w:pBdr>
        <w:jc w:val="center"/>
        <w:rPr>
          <w:rFonts w:ascii="Perpetua" w:hAnsi="Perpetua"/>
          <w:b/>
          <w:sz w:val="28"/>
          <w:szCs w:val="28"/>
        </w:rPr>
      </w:pPr>
      <w:proofErr w:type="spellStart"/>
      <w:r>
        <w:rPr>
          <w:rFonts w:ascii="Perpetua" w:hAnsi="Perpetua"/>
          <w:b/>
          <w:sz w:val="28"/>
          <w:szCs w:val="28"/>
        </w:rPr>
        <w:t>Négritude</w:t>
      </w:r>
      <w:proofErr w:type="spellEnd"/>
      <w:r>
        <w:rPr>
          <w:rFonts w:ascii="Perpetua" w:hAnsi="Perpetua"/>
          <w:b/>
          <w:sz w:val="28"/>
          <w:szCs w:val="28"/>
        </w:rPr>
        <w:t xml:space="preserve"> and Beyond</w:t>
      </w:r>
    </w:p>
    <w:p w14:paraId="168B8185" w14:textId="77777777" w:rsidR="00333905" w:rsidRDefault="00333905" w:rsidP="00333905">
      <w:pPr>
        <w:pBdr>
          <w:bottom w:val="single" w:sz="12" w:space="0" w:color="auto"/>
        </w:pBdr>
        <w:rPr>
          <w:rFonts w:ascii="Perpetua" w:hAnsi="Perpetua"/>
          <w:sz w:val="28"/>
          <w:szCs w:val="28"/>
        </w:rPr>
      </w:pPr>
    </w:p>
    <w:p w14:paraId="00F48E15" w14:textId="77777777" w:rsidR="00333905" w:rsidRDefault="00333905" w:rsidP="00333905">
      <w:pPr>
        <w:pBdr>
          <w:bottom w:val="single" w:sz="12" w:space="0" w:color="auto"/>
        </w:pBdr>
        <w:rPr>
          <w:rFonts w:ascii="Perpetua" w:hAnsi="Perpetua"/>
          <w:b/>
          <w:sz w:val="28"/>
          <w:szCs w:val="28"/>
        </w:rPr>
      </w:pPr>
      <w:r>
        <w:rPr>
          <w:rFonts w:ascii="Perpetua" w:hAnsi="Perpetua"/>
          <w:sz w:val="28"/>
          <w:szCs w:val="28"/>
        </w:rPr>
        <w:t>When/Where: TBD</w:t>
      </w:r>
    </w:p>
    <w:p w14:paraId="40FB6909" w14:textId="77777777" w:rsidR="00333905" w:rsidRDefault="00333905" w:rsidP="00333905">
      <w:pPr>
        <w:pBdr>
          <w:bottom w:val="single" w:sz="12" w:space="0" w:color="auto"/>
        </w:pBdr>
        <w:rPr>
          <w:rFonts w:ascii="Perpetua" w:hAnsi="Perpetua"/>
          <w:b/>
          <w:sz w:val="28"/>
          <w:szCs w:val="28"/>
        </w:rPr>
      </w:pPr>
      <w:r>
        <w:rPr>
          <w:rFonts w:ascii="Perpetua" w:hAnsi="Perpetua"/>
          <w:sz w:val="28"/>
          <w:szCs w:val="28"/>
        </w:rPr>
        <w:t>Instructor: Carmen De Schryver</w:t>
      </w:r>
    </w:p>
    <w:p w14:paraId="07F95AF6" w14:textId="77777777" w:rsidR="00333905" w:rsidRDefault="00333905" w:rsidP="00333905">
      <w:pPr>
        <w:pBdr>
          <w:bottom w:val="single" w:sz="12" w:space="0" w:color="auto"/>
        </w:pBdr>
        <w:rPr>
          <w:rFonts w:ascii="Perpetua" w:hAnsi="Perpetua"/>
          <w:sz w:val="28"/>
          <w:szCs w:val="28"/>
        </w:rPr>
      </w:pPr>
      <w:r>
        <w:rPr>
          <w:rFonts w:ascii="Perpetua" w:hAnsi="Perpetua"/>
          <w:sz w:val="28"/>
          <w:szCs w:val="28"/>
        </w:rPr>
        <w:t xml:space="preserve">Office Hours: TBD </w:t>
      </w:r>
    </w:p>
    <w:p w14:paraId="04234266" w14:textId="77777777" w:rsidR="00333905" w:rsidRPr="0040422B" w:rsidRDefault="00333905" w:rsidP="00333905">
      <w:pPr>
        <w:pBdr>
          <w:bottom w:val="single" w:sz="12" w:space="0" w:color="auto"/>
        </w:pBdr>
        <w:rPr>
          <w:rFonts w:ascii="Perpetua" w:hAnsi="Perpetua"/>
          <w:b/>
          <w:sz w:val="28"/>
          <w:szCs w:val="28"/>
        </w:rPr>
      </w:pPr>
    </w:p>
    <w:p w14:paraId="57B6EAEA" w14:textId="77777777" w:rsidR="00333905" w:rsidRDefault="00333905" w:rsidP="00333905">
      <w:pPr>
        <w:rPr>
          <w:rFonts w:ascii="Perpetua" w:hAnsi="Perpetua"/>
          <w:b/>
          <w:sz w:val="28"/>
          <w:szCs w:val="28"/>
        </w:rPr>
      </w:pPr>
    </w:p>
    <w:p w14:paraId="1F5F0520" w14:textId="77777777" w:rsidR="00333905" w:rsidRDefault="00333905" w:rsidP="00333905">
      <w:pPr>
        <w:rPr>
          <w:rFonts w:ascii="Perpetua" w:hAnsi="Perpetua"/>
          <w:b/>
          <w:sz w:val="28"/>
          <w:szCs w:val="28"/>
        </w:rPr>
      </w:pPr>
      <w:r>
        <w:rPr>
          <w:rFonts w:ascii="Perpetua" w:hAnsi="Perpetua"/>
          <w:b/>
          <w:sz w:val="28"/>
          <w:szCs w:val="28"/>
        </w:rPr>
        <w:t>Course Description</w:t>
      </w:r>
    </w:p>
    <w:p w14:paraId="1B54689B" w14:textId="5584D7BC" w:rsidR="00333905" w:rsidRPr="00333905" w:rsidRDefault="00333905" w:rsidP="00333905">
      <w:pPr>
        <w:jc w:val="both"/>
        <w:rPr>
          <w:rFonts w:ascii="Perpetua" w:hAnsi="Perpetua"/>
          <w:sz w:val="28"/>
          <w:szCs w:val="28"/>
        </w:rPr>
      </w:pPr>
      <w:r w:rsidRPr="00333905">
        <w:rPr>
          <w:rFonts w:ascii="Perpetua" w:hAnsi="Perpetua"/>
          <w:sz w:val="28"/>
          <w:szCs w:val="28"/>
        </w:rPr>
        <w:t xml:space="preserve">This course </w:t>
      </w:r>
      <w:r w:rsidR="00383878">
        <w:rPr>
          <w:rFonts w:ascii="Perpetua" w:hAnsi="Perpetua"/>
          <w:sz w:val="28"/>
          <w:szCs w:val="28"/>
        </w:rPr>
        <w:t xml:space="preserve">provides </w:t>
      </w:r>
      <w:r w:rsidRPr="00333905">
        <w:rPr>
          <w:rFonts w:ascii="Perpetua" w:hAnsi="Perpetua"/>
          <w:sz w:val="28"/>
          <w:szCs w:val="28"/>
        </w:rPr>
        <w:t>a historical overview of key phi</w:t>
      </w:r>
      <w:r w:rsidR="008B2BC5">
        <w:rPr>
          <w:rFonts w:ascii="Perpetua" w:hAnsi="Perpetua"/>
          <w:sz w:val="28"/>
          <w:szCs w:val="28"/>
        </w:rPr>
        <w:t>losophical and literary texts which deal with q</w:t>
      </w:r>
      <w:r w:rsidRPr="00333905">
        <w:rPr>
          <w:rFonts w:ascii="Perpetua" w:hAnsi="Perpetua"/>
          <w:sz w:val="28"/>
          <w:szCs w:val="28"/>
        </w:rPr>
        <w:t xml:space="preserve">uestions of </w:t>
      </w:r>
      <w:r w:rsidR="002C69D0">
        <w:rPr>
          <w:rFonts w:ascii="Perpetua" w:hAnsi="Perpetua"/>
          <w:sz w:val="28"/>
          <w:szCs w:val="28"/>
        </w:rPr>
        <w:t>E</w:t>
      </w:r>
      <w:r w:rsidRPr="00333905">
        <w:rPr>
          <w:rFonts w:ascii="Perpetua" w:hAnsi="Perpetua"/>
          <w:sz w:val="28"/>
          <w:szCs w:val="28"/>
        </w:rPr>
        <w:t xml:space="preserve">urocentrism, decolonization and universalism within Africanist thought. Beginning with the writings of Paulette </w:t>
      </w:r>
      <w:proofErr w:type="spellStart"/>
      <w:r w:rsidRPr="00333905">
        <w:rPr>
          <w:rFonts w:ascii="Perpetua" w:hAnsi="Perpetua"/>
          <w:sz w:val="28"/>
          <w:szCs w:val="28"/>
        </w:rPr>
        <w:t>Nardal</w:t>
      </w:r>
      <w:proofErr w:type="spellEnd"/>
      <w:r w:rsidRPr="00333905">
        <w:rPr>
          <w:rFonts w:ascii="Perpetua" w:hAnsi="Perpetua"/>
          <w:sz w:val="28"/>
          <w:szCs w:val="28"/>
        </w:rPr>
        <w:t>, Léopold Senghor an</w:t>
      </w:r>
      <w:r>
        <w:rPr>
          <w:rFonts w:ascii="Perpetua" w:hAnsi="Perpetua"/>
          <w:sz w:val="28"/>
          <w:szCs w:val="28"/>
        </w:rPr>
        <w:t xml:space="preserve">d </w:t>
      </w:r>
      <w:proofErr w:type="spellStart"/>
      <w:r>
        <w:rPr>
          <w:rFonts w:ascii="Perpetua" w:hAnsi="Perpetua"/>
          <w:sz w:val="28"/>
          <w:szCs w:val="28"/>
        </w:rPr>
        <w:t>Aimé</w:t>
      </w:r>
      <w:proofErr w:type="spellEnd"/>
      <w:r>
        <w:rPr>
          <w:rFonts w:ascii="Perpetua" w:hAnsi="Perpetua"/>
          <w:sz w:val="28"/>
          <w:szCs w:val="28"/>
        </w:rPr>
        <w:t xml:space="preserve"> </w:t>
      </w:r>
      <w:proofErr w:type="spellStart"/>
      <w:r>
        <w:rPr>
          <w:rFonts w:ascii="Perpetua" w:hAnsi="Perpetua"/>
          <w:sz w:val="28"/>
          <w:szCs w:val="28"/>
        </w:rPr>
        <w:t>Césaire</w:t>
      </w:r>
      <w:proofErr w:type="spellEnd"/>
      <w:r>
        <w:rPr>
          <w:rFonts w:ascii="Perpetua" w:hAnsi="Perpetua"/>
          <w:sz w:val="28"/>
          <w:szCs w:val="28"/>
        </w:rPr>
        <w:t xml:space="preserve">, </w:t>
      </w:r>
      <w:r w:rsidR="00D31C78">
        <w:rPr>
          <w:rFonts w:ascii="Perpetua" w:hAnsi="Perpetua"/>
          <w:sz w:val="28"/>
          <w:szCs w:val="28"/>
        </w:rPr>
        <w:t>we will</w:t>
      </w:r>
      <w:r w:rsidRPr="00333905">
        <w:rPr>
          <w:rFonts w:ascii="Perpetua" w:hAnsi="Perpetua"/>
          <w:sz w:val="28"/>
          <w:szCs w:val="28"/>
        </w:rPr>
        <w:t xml:space="preserve"> critically engage with an </w:t>
      </w:r>
      <w:proofErr w:type="spellStart"/>
      <w:r w:rsidRPr="00333905">
        <w:rPr>
          <w:rFonts w:ascii="Perpetua" w:hAnsi="Perpetua"/>
          <w:sz w:val="28"/>
          <w:szCs w:val="28"/>
        </w:rPr>
        <w:t>underdiscussed</w:t>
      </w:r>
      <w:proofErr w:type="spellEnd"/>
      <w:r w:rsidRPr="00333905">
        <w:rPr>
          <w:rFonts w:ascii="Perpetua" w:hAnsi="Perpetua"/>
          <w:sz w:val="28"/>
          <w:szCs w:val="28"/>
        </w:rPr>
        <w:t xml:space="preserve"> dimension of the </w:t>
      </w:r>
      <w:proofErr w:type="spellStart"/>
      <w:r w:rsidRPr="00333905">
        <w:rPr>
          <w:rFonts w:ascii="Perpetua" w:hAnsi="Perpetua"/>
          <w:sz w:val="28"/>
          <w:szCs w:val="28"/>
        </w:rPr>
        <w:t>Négritude</w:t>
      </w:r>
      <w:proofErr w:type="spellEnd"/>
      <w:r w:rsidRPr="00333905">
        <w:rPr>
          <w:rFonts w:ascii="Perpetua" w:hAnsi="Perpetua"/>
          <w:sz w:val="28"/>
          <w:szCs w:val="28"/>
        </w:rPr>
        <w:t xml:space="preserve"> movement, namely, its interest in affirming the orientation of particular African cultures to universalism. We then trace how this strand of </w:t>
      </w:r>
      <w:proofErr w:type="spellStart"/>
      <w:r w:rsidRPr="00333905">
        <w:rPr>
          <w:rFonts w:ascii="Perpetua" w:hAnsi="Perpetua"/>
          <w:sz w:val="28"/>
          <w:szCs w:val="28"/>
        </w:rPr>
        <w:t>Négritude</w:t>
      </w:r>
      <w:proofErr w:type="spellEnd"/>
      <w:r w:rsidRPr="00333905">
        <w:rPr>
          <w:rFonts w:ascii="Perpetua" w:hAnsi="Perpetua"/>
          <w:sz w:val="28"/>
          <w:szCs w:val="28"/>
        </w:rPr>
        <w:t xml:space="preserve"> is taken up in the writings of Frantz Fanon, Paulin J. </w:t>
      </w:r>
      <w:proofErr w:type="spellStart"/>
      <w:r w:rsidRPr="00333905">
        <w:rPr>
          <w:rFonts w:ascii="Perpetua" w:hAnsi="Perpetua"/>
          <w:sz w:val="28"/>
          <w:szCs w:val="28"/>
        </w:rPr>
        <w:t>Hountondji</w:t>
      </w:r>
      <w:proofErr w:type="spellEnd"/>
      <w:r w:rsidRPr="00333905">
        <w:rPr>
          <w:rFonts w:ascii="Perpetua" w:hAnsi="Perpetua"/>
          <w:sz w:val="28"/>
          <w:szCs w:val="28"/>
        </w:rPr>
        <w:t xml:space="preserve"> and </w:t>
      </w:r>
      <w:r w:rsidR="00375A76">
        <w:rPr>
          <w:rFonts w:ascii="Perpetua" w:hAnsi="Perpetua"/>
          <w:sz w:val="28"/>
          <w:szCs w:val="28"/>
        </w:rPr>
        <w:t>a number of contemporary African</w:t>
      </w:r>
      <w:r w:rsidR="00D74197">
        <w:rPr>
          <w:rFonts w:ascii="Perpetua" w:hAnsi="Perpetua"/>
          <w:sz w:val="28"/>
          <w:szCs w:val="28"/>
        </w:rPr>
        <w:t xml:space="preserve"> </w:t>
      </w:r>
      <w:r w:rsidR="00375A76">
        <w:rPr>
          <w:rFonts w:ascii="Perpetua" w:hAnsi="Perpetua"/>
          <w:sz w:val="28"/>
          <w:szCs w:val="28"/>
        </w:rPr>
        <w:t>philosophers</w:t>
      </w:r>
      <w:r w:rsidRPr="00333905">
        <w:rPr>
          <w:rFonts w:ascii="Perpetua" w:hAnsi="Perpetua"/>
          <w:sz w:val="28"/>
          <w:szCs w:val="28"/>
        </w:rPr>
        <w:t xml:space="preserve">. </w:t>
      </w:r>
      <w:r w:rsidR="00375A76">
        <w:rPr>
          <w:rFonts w:ascii="Perpetua" w:hAnsi="Perpetua"/>
          <w:sz w:val="28"/>
          <w:szCs w:val="28"/>
        </w:rPr>
        <w:t xml:space="preserve">The readings form the theoretical background to enable us to </w:t>
      </w:r>
      <w:r w:rsidRPr="00333905">
        <w:rPr>
          <w:rFonts w:ascii="Perpetua" w:hAnsi="Perpetua"/>
          <w:sz w:val="28"/>
          <w:szCs w:val="28"/>
        </w:rPr>
        <w:t xml:space="preserve">engage in weekly discussions regarding universality and </w:t>
      </w:r>
      <w:r w:rsidR="00383878">
        <w:rPr>
          <w:rFonts w:ascii="Perpetua" w:hAnsi="Perpetua"/>
          <w:sz w:val="28"/>
          <w:szCs w:val="28"/>
        </w:rPr>
        <w:t>decolonization</w:t>
      </w:r>
      <w:r w:rsidRPr="00333905">
        <w:rPr>
          <w:rFonts w:ascii="Perpetua" w:hAnsi="Perpetua"/>
          <w:sz w:val="28"/>
          <w:szCs w:val="28"/>
        </w:rPr>
        <w:t xml:space="preserve">, such as: how and in what ways does </w:t>
      </w:r>
      <w:r w:rsidR="002C69D0">
        <w:rPr>
          <w:rFonts w:ascii="Perpetua" w:hAnsi="Perpetua"/>
          <w:sz w:val="28"/>
          <w:szCs w:val="28"/>
        </w:rPr>
        <w:t>E</w:t>
      </w:r>
      <w:r w:rsidRPr="00333905">
        <w:rPr>
          <w:rFonts w:ascii="Perpetua" w:hAnsi="Perpetua"/>
          <w:sz w:val="28"/>
          <w:szCs w:val="28"/>
        </w:rPr>
        <w:t>urocentrism continue to inflect universality? Is decolonization necessarily connected to the assertion of particularity, and in what way? Are difference and universality in conflict, or do they in fact complement one another? Beyond writing up wee</w:t>
      </w:r>
      <w:r w:rsidR="008B2BC5">
        <w:rPr>
          <w:rFonts w:ascii="Perpetua" w:hAnsi="Perpetua"/>
          <w:sz w:val="28"/>
          <w:szCs w:val="28"/>
        </w:rPr>
        <w:t xml:space="preserve">kly reflections on the readings, </w:t>
      </w:r>
      <w:r w:rsidRPr="00333905">
        <w:rPr>
          <w:rFonts w:ascii="Perpetua" w:hAnsi="Perpetua"/>
          <w:sz w:val="28"/>
          <w:szCs w:val="28"/>
        </w:rPr>
        <w:t xml:space="preserve">students </w:t>
      </w:r>
      <w:r w:rsidR="008B2BC5">
        <w:rPr>
          <w:rFonts w:ascii="Perpetua" w:hAnsi="Perpetua"/>
          <w:sz w:val="28"/>
          <w:szCs w:val="28"/>
        </w:rPr>
        <w:t xml:space="preserve">are evaluated </w:t>
      </w:r>
      <w:r w:rsidR="00D1082C">
        <w:rPr>
          <w:rFonts w:ascii="Perpetua" w:hAnsi="Perpetua"/>
          <w:sz w:val="28"/>
          <w:szCs w:val="28"/>
        </w:rPr>
        <w:t xml:space="preserve">on the basis of </w:t>
      </w:r>
      <w:r w:rsidR="008B2BC5">
        <w:rPr>
          <w:rFonts w:ascii="Perpetua" w:hAnsi="Perpetua"/>
          <w:sz w:val="28"/>
          <w:szCs w:val="28"/>
        </w:rPr>
        <w:t>(</w:t>
      </w:r>
      <w:proofErr w:type="spellStart"/>
      <w:r w:rsidR="008B2BC5">
        <w:rPr>
          <w:rFonts w:ascii="Perpetua" w:hAnsi="Perpetua"/>
          <w:sz w:val="28"/>
          <w:szCs w:val="28"/>
        </w:rPr>
        <w:t>i</w:t>
      </w:r>
      <w:proofErr w:type="spellEnd"/>
      <w:r w:rsidR="008B2BC5">
        <w:rPr>
          <w:rFonts w:ascii="Perpetua" w:hAnsi="Perpetua"/>
          <w:sz w:val="28"/>
          <w:szCs w:val="28"/>
        </w:rPr>
        <w:t xml:space="preserve">) </w:t>
      </w:r>
      <w:r w:rsidRPr="00333905">
        <w:rPr>
          <w:rFonts w:ascii="Perpetua" w:hAnsi="Perpetua"/>
          <w:sz w:val="28"/>
          <w:szCs w:val="28"/>
        </w:rPr>
        <w:t xml:space="preserve">a final presentation which utilizes the course materials to reflect critically on a contemporary, public article of their choosing on the broad themes of universality and decolonization which will then form the basis for (ii) a final paper. </w:t>
      </w:r>
    </w:p>
    <w:p w14:paraId="3498A765" w14:textId="77777777" w:rsidR="00333905" w:rsidRPr="00B37A80" w:rsidRDefault="00333905" w:rsidP="00333905">
      <w:pPr>
        <w:jc w:val="both"/>
        <w:rPr>
          <w:rFonts w:ascii="Perpetua" w:hAnsi="Perpetua"/>
          <w:sz w:val="28"/>
          <w:szCs w:val="28"/>
        </w:rPr>
      </w:pPr>
    </w:p>
    <w:p w14:paraId="5F5A9CAA" w14:textId="77777777" w:rsidR="00333905" w:rsidRPr="004416F0" w:rsidRDefault="00333905" w:rsidP="00333905">
      <w:pPr>
        <w:jc w:val="both"/>
        <w:rPr>
          <w:rFonts w:ascii="Perpetua" w:hAnsi="Perpetua"/>
          <w:b/>
          <w:sz w:val="28"/>
          <w:szCs w:val="28"/>
        </w:rPr>
      </w:pPr>
      <w:r>
        <w:rPr>
          <w:rFonts w:ascii="Perpetua" w:hAnsi="Perpetua"/>
          <w:b/>
          <w:sz w:val="28"/>
          <w:szCs w:val="28"/>
        </w:rPr>
        <w:t>Learning Outcomes</w:t>
      </w:r>
    </w:p>
    <w:p w14:paraId="323910D5" w14:textId="2FBCCDB1" w:rsidR="00333905" w:rsidRPr="003C2269" w:rsidRDefault="00333905" w:rsidP="00333905">
      <w:pPr>
        <w:pStyle w:val="ListParagraph"/>
        <w:numPr>
          <w:ilvl w:val="0"/>
          <w:numId w:val="1"/>
        </w:numPr>
        <w:jc w:val="both"/>
        <w:rPr>
          <w:rFonts w:ascii="Perpetua" w:hAnsi="Perpetua"/>
          <w:b/>
          <w:sz w:val="28"/>
          <w:szCs w:val="28"/>
        </w:rPr>
      </w:pPr>
      <w:r>
        <w:rPr>
          <w:rFonts w:ascii="Perpetua" w:hAnsi="Perpetua"/>
          <w:sz w:val="28"/>
          <w:szCs w:val="28"/>
        </w:rPr>
        <w:t>Gain familiarity with seminal texts in Africana philosophy</w:t>
      </w:r>
      <w:r w:rsidR="00383878">
        <w:rPr>
          <w:rFonts w:ascii="Perpetua" w:hAnsi="Perpetua"/>
          <w:sz w:val="28"/>
          <w:szCs w:val="28"/>
        </w:rPr>
        <w:t xml:space="preserve">, including the </w:t>
      </w:r>
      <w:proofErr w:type="spellStart"/>
      <w:r w:rsidR="00383878">
        <w:rPr>
          <w:rFonts w:ascii="Perpetua" w:hAnsi="Perpetua"/>
          <w:sz w:val="28"/>
          <w:szCs w:val="28"/>
        </w:rPr>
        <w:t>N</w:t>
      </w:r>
      <w:r w:rsidR="008B2BC5">
        <w:rPr>
          <w:rFonts w:ascii="Perpetua" w:hAnsi="Perpetua"/>
          <w:sz w:val="28"/>
          <w:szCs w:val="28"/>
        </w:rPr>
        <w:t>égritude</w:t>
      </w:r>
      <w:proofErr w:type="spellEnd"/>
      <w:r w:rsidR="008B2BC5">
        <w:rPr>
          <w:rFonts w:ascii="Perpetua" w:hAnsi="Perpetua"/>
          <w:sz w:val="28"/>
          <w:szCs w:val="28"/>
        </w:rPr>
        <w:t xml:space="preserve"> movement and modern African philosophical debates </w:t>
      </w:r>
    </w:p>
    <w:p w14:paraId="52478482" w14:textId="0306022B" w:rsidR="00333905" w:rsidRPr="00333905" w:rsidRDefault="00333905" w:rsidP="00333905">
      <w:pPr>
        <w:pStyle w:val="ListParagraph"/>
        <w:numPr>
          <w:ilvl w:val="0"/>
          <w:numId w:val="1"/>
        </w:numPr>
        <w:jc w:val="both"/>
        <w:rPr>
          <w:rFonts w:ascii="Perpetua" w:hAnsi="Perpetua"/>
          <w:b/>
          <w:sz w:val="28"/>
          <w:szCs w:val="28"/>
        </w:rPr>
      </w:pPr>
      <w:r>
        <w:rPr>
          <w:rFonts w:ascii="Perpetua" w:hAnsi="Perpetua"/>
          <w:sz w:val="28"/>
          <w:szCs w:val="28"/>
        </w:rPr>
        <w:t xml:space="preserve">Develop a critical perspective on debates about the decolonization of academia </w:t>
      </w:r>
      <w:r w:rsidR="008B2BC5">
        <w:rPr>
          <w:rFonts w:ascii="Perpetua" w:hAnsi="Perpetua"/>
          <w:sz w:val="28"/>
          <w:szCs w:val="28"/>
        </w:rPr>
        <w:t>and the use and misuse of universality in that context</w:t>
      </w:r>
    </w:p>
    <w:p w14:paraId="1CB353DC" w14:textId="77777777" w:rsidR="00333905" w:rsidRPr="00565876" w:rsidRDefault="00333905" w:rsidP="00333905">
      <w:pPr>
        <w:pStyle w:val="ListParagraph"/>
        <w:numPr>
          <w:ilvl w:val="0"/>
          <w:numId w:val="1"/>
        </w:numPr>
        <w:jc w:val="both"/>
        <w:rPr>
          <w:rFonts w:ascii="Perpetua" w:hAnsi="Perpetua"/>
          <w:b/>
          <w:sz w:val="28"/>
          <w:szCs w:val="28"/>
        </w:rPr>
      </w:pPr>
      <w:r>
        <w:rPr>
          <w:rFonts w:ascii="Perpetua" w:hAnsi="Perpetua"/>
          <w:sz w:val="28"/>
          <w:szCs w:val="28"/>
        </w:rPr>
        <w:t>Think critically about what constitutes “philosophy” and its implicit geographical biases</w:t>
      </w:r>
    </w:p>
    <w:p w14:paraId="26A4D03A" w14:textId="77777777" w:rsidR="00333905" w:rsidRPr="008B2BC5" w:rsidRDefault="00333905" w:rsidP="00333905">
      <w:pPr>
        <w:pStyle w:val="ListParagraph"/>
        <w:numPr>
          <w:ilvl w:val="0"/>
          <w:numId w:val="1"/>
        </w:numPr>
        <w:jc w:val="both"/>
        <w:rPr>
          <w:rFonts w:ascii="Perpetua" w:hAnsi="Perpetua"/>
          <w:b/>
          <w:sz w:val="28"/>
          <w:szCs w:val="28"/>
        </w:rPr>
      </w:pPr>
      <w:r>
        <w:rPr>
          <w:rFonts w:ascii="Perpetua" w:hAnsi="Perpetua"/>
          <w:sz w:val="28"/>
          <w:szCs w:val="28"/>
        </w:rPr>
        <w:t xml:space="preserve">Develop skills in closely reading and evaluating technical philosophical material </w:t>
      </w:r>
    </w:p>
    <w:p w14:paraId="188DEB9D" w14:textId="73C1AEC5" w:rsidR="008B2BC5" w:rsidRPr="007A48F9" w:rsidRDefault="008B2BC5" w:rsidP="00333905">
      <w:pPr>
        <w:pStyle w:val="ListParagraph"/>
        <w:numPr>
          <w:ilvl w:val="0"/>
          <w:numId w:val="1"/>
        </w:numPr>
        <w:jc w:val="both"/>
        <w:rPr>
          <w:rFonts w:ascii="Perpetua" w:hAnsi="Perpetua"/>
          <w:b/>
          <w:sz w:val="28"/>
          <w:szCs w:val="28"/>
        </w:rPr>
      </w:pPr>
      <w:r>
        <w:rPr>
          <w:rFonts w:ascii="Perpetua" w:hAnsi="Perpetua"/>
          <w:sz w:val="28"/>
          <w:szCs w:val="28"/>
        </w:rPr>
        <w:t>Constructively engage with the work of peers by providing written feedback on a presentation</w:t>
      </w:r>
    </w:p>
    <w:p w14:paraId="1BD5087B" w14:textId="77777777" w:rsidR="00333905" w:rsidRDefault="00333905" w:rsidP="00333905">
      <w:pPr>
        <w:jc w:val="both"/>
        <w:rPr>
          <w:rFonts w:ascii="Perpetua" w:hAnsi="Perpetua"/>
          <w:b/>
          <w:sz w:val="28"/>
          <w:szCs w:val="28"/>
        </w:rPr>
      </w:pPr>
    </w:p>
    <w:p w14:paraId="56B30E21" w14:textId="77777777" w:rsidR="00333905" w:rsidRDefault="00333905" w:rsidP="00333905">
      <w:pPr>
        <w:jc w:val="both"/>
        <w:rPr>
          <w:rFonts w:ascii="Perpetua" w:hAnsi="Perpetua"/>
          <w:b/>
          <w:sz w:val="28"/>
          <w:szCs w:val="28"/>
        </w:rPr>
      </w:pPr>
      <w:r>
        <w:rPr>
          <w:rFonts w:ascii="Perpetua" w:hAnsi="Perpetua"/>
          <w:b/>
          <w:sz w:val="28"/>
          <w:szCs w:val="28"/>
        </w:rPr>
        <w:t xml:space="preserve">Course Assessment </w:t>
      </w:r>
    </w:p>
    <w:p w14:paraId="2E31F1B7" w14:textId="77777777" w:rsidR="00333905" w:rsidRDefault="00333905" w:rsidP="00333905">
      <w:pPr>
        <w:jc w:val="both"/>
        <w:rPr>
          <w:rFonts w:ascii="Perpetua" w:hAnsi="Perpetua"/>
          <w:sz w:val="28"/>
          <w:szCs w:val="28"/>
        </w:rPr>
      </w:pPr>
      <w:r>
        <w:rPr>
          <w:rFonts w:ascii="Perpetua" w:hAnsi="Perpetua"/>
          <w:sz w:val="28"/>
          <w:szCs w:val="28"/>
        </w:rPr>
        <w:t>Grades for this course are based on:</w:t>
      </w:r>
    </w:p>
    <w:p w14:paraId="4D12B845" w14:textId="77777777" w:rsidR="00333905" w:rsidRDefault="00333905" w:rsidP="00333905">
      <w:pPr>
        <w:pStyle w:val="ListParagraph"/>
        <w:numPr>
          <w:ilvl w:val="0"/>
          <w:numId w:val="2"/>
        </w:numPr>
        <w:jc w:val="both"/>
        <w:rPr>
          <w:rFonts w:ascii="Perpetua" w:hAnsi="Perpetua"/>
          <w:sz w:val="28"/>
          <w:szCs w:val="28"/>
        </w:rPr>
      </w:pPr>
      <w:r>
        <w:rPr>
          <w:rFonts w:ascii="Perpetua" w:hAnsi="Perpetua"/>
          <w:sz w:val="28"/>
          <w:szCs w:val="28"/>
        </w:rPr>
        <w:t>Participation (15</w:t>
      </w:r>
      <w:r w:rsidRPr="00226F9B">
        <w:rPr>
          <w:rFonts w:ascii="Perpetua" w:hAnsi="Perpetua"/>
          <w:sz w:val="28"/>
          <w:szCs w:val="28"/>
        </w:rPr>
        <w:t>%)</w:t>
      </w:r>
      <w:r>
        <w:rPr>
          <w:rFonts w:ascii="Perpetua" w:hAnsi="Perpetua"/>
          <w:sz w:val="28"/>
          <w:szCs w:val="28"/>
        </w:rPr>
        <w:t xml:space="preserve">. </w:t>
      </w:r>
      <w:r w:rsidRPr="003C2269">
        <w:rPr>
          <w:rFonts w:ascii="Perpetua" w:hAnsi="Perpetua"/>
          <w:sz w:val="28"/>
          <w:szCs w:val="28"/>
        </w:rPr>
        <w:t xml:space="preserve">Your </w:t>
      </w:r>
      <w:r>
        <w:rPr>
          <w:rFonts w:ascii="Perpetua" w:hAnsi="Perpetua"/>
          <w:sz w:val="28"/>
          <w:szCs w:val="28"/>
        </w:rPr>
        <w:t>participation grade is based on:</w:t>
      </w:r>
    </w:p>
    <w:p w14:paraId="62341125" w14:textId="77777777" w:rsidR="00333905" w:rsidRPr="003C2269" w:rsidRDefault="00333905" w:rsidP="00333905">
      <w:pPr>
        <w:pStyle w:val="ListParagraph"/>
        <w:numPr>
          <w:ilvl w:val="1"/>
          <w:numId w:val="2"/>
        </w:numPr>
        <w:jc w:val="both"/>
        <w:rPr>
          <w:rFonts w:ascii="Perpetua" w:hAnsi="Perpetua"/>
          <w:sz w:val="28"/>
          <w:szCs w:val="28"/>
        </w:rPr>
      </w:pPr>
      <w:r w:rsidRPr="003C2269">
        <w:rPr>
          <w:rFonts w:ascii="Perpetua" w:hAnsi="Perpetua"/>
          <w:sz w:val="28"/>
          <w:szCs w:val="28"/>
        </w:rPr>
        <w:lastRenderedPageBreak/>
        <w:t>(</w:t>
      </w:r>
      <w:proofErr w:type="spellStart"/>
      <w:r w:rsidRPr="003C2269">
        <w:rPr>
          <w:rFonts w:ascii="Perpetua" w:hAnsi="Perpetua"/>
          <w:sz w:val="28"/>
          <w:szCs w:val="28"/>
        </w:rPr>
        <w:t>i</w:t>
      </w:r>
      <w:proofErr w:type="spellEnd"/>
      <w:r w:rsidRPr="003C2269">
        <w:rPr>
          <w:rFonts w:ascii="Perpetua" w:hAnsi="Perpetua"/>
          <w:sz w:val="28"/>
          <w:szCs w:val="28"/>
        </w:rPr>
        <w:t xml:space="preserve">) </w:t>
      </w:r>
      <w:r>
        <w:rPr>
          <w:rFonts w:ascii="Perpetua" w:hAnsi="Perpetua"/>
          <w:sz w:val="28"/>
          <w:szCs w:val="28"/>
        </w:rPr>
        <w:t xml:space="preserve">Initial one-on-one meeting with instructor. The aim is for us to get to know each other and for me to get a sense of your background interests as they relate to the course. You will not be graded on what you say during the meeting; you just need to show up! </w:t>
      </w:r>
      <w:r w:rsidRPr="003C2269">
        <w:rPr>
          <w:rFonts w:ascii="Perpetua" w:hAnsi="Perpetua"/>
          <w:sz w:val="28"/>
          <w:szCs w:val="28"/>
        </w:rPr>
        <w:t xml:space="preserve"> </w:t>
      </w:r>
    </w:p>
    <w:p w14:paraId="0282AFBB" w14:textId="6C5FEF7D" w:rsidR="00333905" w:rsidRDefault="00333905" w:rsidP="00333905">
      <w:pPr>
        <w:pStyle w:val="ListParagraph"/>
        <w:numPr>
          <w:ilvl w:val="1"/>
          <w:numId w:val="2"/>
        </w:numPr>
        <w:jc w:val="both"/>
        <w:rPr>
          <w:rFonts w:ascii="Perpetua" w:hAnsi="Perpetua"/>
          <w:sz w:val="28"/>
          <w:szCs w:val="28"/>
        </w:rPr>
      </w:pPr>
      <w:r>
        <w:rPr>
          <w:rFonts w:ascii="Perpetua" w:hAnsi="Perpetua"/>
          <w:sz w:val="28"/>
          <w:szCs w:val="28"/>
        </w:rPr>
        <w:t xml:space="preserve">(ii) Weekly </w:t>
      </w:r>
      <w:r w:rsidRPr="00226F9B">
        <w:rPr>
          <w:rFonts w:ascii="Perpetua" w:hAnsi="Perpetua"/>
          <w:sz w:val="28"/>
          <w:szCs w:val="28"/>
        </w:rPr>
        <w:t xml:space="preserve">submission of </w:t>
      </w:r>
      <w:r>
        <w:rPr>
          <w:rFonts w:ascii="Perpetua" w:hAnsi="Perpetua"/>
          <w:sz w:val="28"/>
          <w:szCs w:val="28"/>
        </w:rPr>
        <w:t xml:space="preserve">a short (one </w:t>
      </w:r>
      <w:r w:rsidR="00D31C78">
        <w:rPr>
          <w:rFonts w:ascii="Perpetua" w:hAnsi="Perpetua"/>
          <w:sz w:val="28"/>
          <w:szCs w:val="28"/>
        </w:rPr>
        <w:t>sentence</w:t>
      </w:r>
      <w:r w:rsidR="00FB679A">
        <w:rPr>
          <w:rFonts w:ascii="Perpetua" w:hAnsi="Perpetua"/>
          <w:sz w:val="28"/>
          <w:szCs w:val="28"/>
        </w:rPr>
        <w:t xml:space="preserve">) </w:t>
      </w:r>
      <w:r w:rsidR="00D31C78">
        <w:rPr>
          <w:rFonts w:ascii="Perpetua" w:hAnsi="Perpetua"/>
          <w:sz w:val="28"/>
          <w:szCs w:val="28"/>
        </w:rPr>
        <w:t>question about</w:t>
      </w:r>
      <w:r w:rsidR="00FB679A">
        <w:rPr>
          <w:rFonts w:ascii="Perpetua" w:hAnsi="Perpetua"/>
          <w:sz w:val="28"/>
          <w:szCs w:val="28"/>
        </w:rPr>
        <w:t xml:space="preserve"> the re</w:t>
      </w:r>
      <w:r>
        <w:rPr>
          <w:rFonts w:ascii="Perpetua" w:hAnsi="Perpetua"/>
          <w:sz w:val="28"/>
          <w:szCs w:val="28"/>
        </w:rPr>
        <w:t xml:space="preserve">ading </w:t>
      </w:r>
      <w:r>
        <w:rPr>
          <w:rFonts w:ascii="Perpetua" w:hAnsi="Perpetua"/>
          <w:i/>
          <w:sz w:val="28"/>
          <w:szCs w:val="28"/>
        </w:rPr>
        <w:t xml:space="preserve">in advance </w:t>
      </w:r>
      <w:r w:rsidR="00D31C78">
        <w:rPr>
          <w:rFonts w:ascii="Perpetua" w:hAnsi="Perpetua"/>
          <w:sz w:val="28"/>
          <w:szCs w:val="28"/>
        </w:rPr>
        <w:t xml:space="preserve">of the class meeting. </w:t>
      </w:r>
    </w:p>
    <w:p w14:paraId="6A9C5300" w14:textId="77777777" w:rsidR="00333905" w:rsidRPr="003C2269" w:rsidRDefault="00333905" w:rsidP="00333905">
      <w:pPr>
        <w:pStyle w:val="ListParagraph"/>
        <w:numPr>
          <w:ilvl w:val="1"/>
          <w:numId w:val="2"/>
        </w:numPr>
        <w:jc w:val="both"/>
        <w:rPr>
          <w:rFonts w:ascii="Perpetua" w:hAnsi="Perpetua"/>
          <w:sz w:val="28"/>
          <w:szCs w:val="28"/>
        </w:rPr>
      </w:pPr>
      <w:r>
        <w:rPr>
          <w:rFonts w:ascii="Perpetua" w:hAnsi="Perpetua"/>
          <w:sz w:val="28"/>
          <w:szCs w:val="28"/>
        </w:rPr>
        <w:t xml:space="preserve">(iii) Participation in the classroom. This can take on a variety of forms and should not depend on your confidence. I encourage you to meet with me during office hours if speaking up in larger group settings is uncomfortable. </w:t>
      </w:r>
    </w:p>
    <w:p w14:paraId="0A291E71" w14:textId="77777777" w:rsidR="00333905" w:rsidRPr="00333905" w:rsidRDefault="00333905" w:rsidP="00333905">
      <w:pPr>
        <w:pStyle w:val="ListParagraph"/>
        <w:numPr>
          <w:ilvl w:val="0"/>
          <w:numId w:val="2"/>
        </w:numPr>
        <w:jc w:val="both"/>
        <w:rPr>
          <w:rFonts w:ascii="Perpetua" w:hAnsi="Perpetua"/>
          <w:sz w:val="28"/>
          <w:szCs w:val="28"/>
        </w:rPr>
      </w:pPr>
      <w:r>
        <w:rPr>
          <w:rFonts w:ascii="Perpetua" w:hAnsi="Perpetua"/>
          <w:sz w:val="28"/>
          <w:szCs w:val="28"/>
        </w:rPr>
        <w:t xml:space="preserve">Final presentation (30%) and written commentary (one-page) on a peers’ presentation (10%). This presentation should utilize the course materials to reflect critically on a contemporary, public article on your choosing on the broad themes of </w:t>
      </w:r>
      <w:r w:rsidRPr="00333905">
        <w:rPr>
          <w:rFonts w:ascii="Perpetua" w:hAnsi="Perpetua"/>
          <w:sz w:val="28"/>
          <w:szCs w:val="28"/>
        </w:rPr>
        <w:t>and decolonization</w:t>
      </w:r>
    </w:p>
    <w:p w14:paraId="66818DB2" w14:textId="77777777" w:rsidR="00333905" w:rsidRPr="00333905" w:rsidRDefault="00333905" w:rsidP="00333905">
      <w:pPr>
        <w:pStyle w:val="ListParagraph"/>
        <w:numPr>
          <w:ilvl w:val="0"/>
          <w:numId w:val="2"/>
        </w:numPr>
        <w:jc w:val="both"/>
        <w:rPr>
          <w:rFonts w:ascii="Perpetua" w:hAnsi="Perpetua"/>
          <w:sz w:val="28"/>
          <w:szCs w:val="28"/>
        </w:rPr>
      </w:pPr>
      <w:r>
        <w:rPr>
          <w:rFonts w:ascii="Perpetua" w:hAnsi="Perpetua"/>
          <w:sz w:val="28"/>
          <w:szCs w:val="28"/>
        </w:rPr>
        <w:t xml:space="preserve">Final paper (45%) of no more than 5 pages. This can build on the presentation or develop a novel argument on a topic of your choosing. </w:t>
      </w:r>
      <w:r w:rsidRPr="00333905">
        <w:rPr>
          <w:rFonts w:ascii="Perpetua" w:hAnsi="Perpetua"/>
          <w:sz w:val="28"/>
          <w:szCs w:val="28"/>
        </w:rPr>
        <w:t xml:space="preserve"> </w:t>
      </w:r>
    </w:p>
    <w:p w14:paraId="1325CBCB" w14:textId="77777777" w:rsidR="00333905" w:rsidRPr="00333905" w:rsidRDefault="00333905" w:rsidP="00333905">
      <w:pPr>
        <w:jc w:val="both"/>
        <w:rPr>
          <w:rFonts w:ascii="Perpetua" w:hAnsi="Perpetua"/>
          <w:sz w:val="28"/>
          <w:szCs w:val="28"/>
        </w:rPr>
      </w:pPr>
    </w:p>
    <w:p w14:paraId="2C07F454" w14:textId="77777777" w:rsidR="00333905" w:rsidRDefault="00333905" w:rsidP="00333905">
      <w:pPr>
        <w:jc w:val="both"/>
        <w:rPr>
          <w:rFonts w:ascii="Perpetua" w:hAnsi="Perpetua"/>
          <w:b/>
          <w:sz w:val="28"/>
          <w:szCs w:val="28"/>
        </w:rPr>
      </w:pPr>
      <w:r>
        <w:rPr>
          <w:rFonts w:ascii="Perpetua" w:hAnsi="Perpetua"/>
          <w:b/>
          <w:sz w:val="28"/>
          <w:szCs w:val="28"/>
        </w:rPr>
        <w:t>Note on Office Hours</w:t>
      </w:r>
    </w:p>
    <w:p w14:paraId="4834FC3A" w14:textId="77777777" w:rsidR="00333905" w:rsidRDefault="00333905" w:rsidP="00333905">
      <w:pPr>
        <w:jc w:val="both"/>
        <w:rPr>
          <w:rFonts w:ascii="Perpetua" w:hAnsi="Perpetua"/>
          <w:sz w:val="28"/>
          <w:szCs w:val="28"/>
        </w:rPr>
      </w:pPr>
      <w:r>
        <w:rPr>
          <w:rFonts w:ascii="Perpetua" w:hAnsi="Perpetua"/>
          <w:sz w:val="28"/>
          <w:szCs w:val="28"/>
        </w:rPr>
        <w:t xml:space="preserve">I encourage you to come to office hours regularly. I particularly encourage you to come to my office hours with any questions, ideas, or worries that were raised for you during the lecture; any difficulties that you are experiencing with the material or your own learning process; or additional help and guidance you might need for assignments. </w:t>
      </w:r>
    </w:p>
    <w:p w14:paraId="6A820396" w14:textId="77777777" w:rsidR="00990C54" w:rsidRDefault="00990C54" w:rsidP="00333905">
      <w:pPr>
        <w:jc w:val="both"/>
        <w:rPr>
          <w:rFonts w:ascii="Perpetua" w:hAnsi="Perpetua"/>
          <w:sz w:val="28"/>
          <w:szCs w:val="28"/>
        </w:rPr>
      </w:pPr>
    </w:p>
    <w:p w14:paraId="18D094B2" w14:textId="35F5E742" w:rsidR="00990C54" w:rsidRDefault="00990C54" w:rsidP="00333905">
      <w:pPr>
        <w:jc w:val="both"/>
        <w:rPr>
          <w:rFonts w:ascii="Perpetua" w:hAnsi="Perpetua"/>
          <w:b/>
          <w:sz w:val="28"/>
          <w:szCs w:val="28"/>
        </w:rPr>
      </w:pPr>
      <w:r>
        <w:rPr>
          <w:rFonts w:ascii="Perpetua" w:hAnsi="Perpetua"/>
          <w:b/>
          <w:sz w:val="28"/>
          <w:szCs w:val="28"/>
        </w:rPr>
        <w:t>Course Materials</w:t>
      </w:r>
    </w:p>
    <w:p w14:paraId="14E5262A" w14:textId="43B7ACC5" w:rsidR="00990C54" w:rsidRDefault="00990C54" w:rsidP="00333905">
      <w:pPr>
        <w:jc w:val="both"/>
        <w:rPr>
          <w:rFonts w:ascii="Perpetua" w:hAnsi="Perpetua"/>
          <w:sz w:val="28"/>
          <w:szCs w:val="28"/>
        </w:rPr>
      </w:pPr>
      <w:r>
        <w:rPr>
          <w:rFonts w:ascii="Perpetua" w:hAnsi="Perpetua"/>
          <w:sz w:val="28"/>
          <w:szCs w:val="28"/>
        </w:rPr>
        <w:t xml:space="preserve">All the readings will be made available in PDF. </w:t>
      </w:r>
    </w:p>
    <w:p w14:paraId="55B0C772" w14:textId="77777777" w:rsidR="00C74445" w:rsidRDefault="00C74445" w:rsidP="00333905">
      <w:pPr>
        <w:jc w:val="both"/>
        <w:rPr>
          <w:rFonts w:ascii="Perpetua" w:hAnsi="Perpetua"/>
          <w:sz w:val="28"/>
          <w:szCs w:val="28"/>
        </w:rPr>
      </w:pPr>
    </w:p>
    <w:p w14:paraId="2C7D8663" w14:textId="77777777" w:rsidR="00C74445" w:rsidRDefault="00C74445" w:rsidP="00C74445">
      <w:pPr>
        <w:jc w:val="both"/>
        <w:rPr>
          <w:rFonts w:ascii="Perpetua" w:hAnsi="Perpetua"/>
          <w:b/>
          <w:sz w:val="28"/>
          <w:szCs w:val="28"/>
        </w:rPr>
      </w:pPr>
      <w:r>
        <w:rPr>
          <w:rFonts w:ascii="Perpetua" w:hAnsi="Perpetua"/>
          <w:b/>
          <w:sz w:val="28"/>
          <w:szCs w:val="28"/>
        </w:rPr>
        <w:t>Note on the Readings</w:t>
      </w:r>
    </w:p>
    <w:p w14:paraId="79E049D6" w14:textId="22AB10CA" w:rsidR="00C74445" w:rsidRPr="00990C54" w:rsidRDefault="00C74445" w:rsidP="00333905">
      <w:pPr>
        <w:jc w:val="both"/>
        <w:rPr>
          <w:rFonts w:ascii="Perpetua" w:hAnsi="Perpetua"/>
          <w:sz w:val="28"/>
          <w:szCs w:val="28"/>
        </w:rPr>
      </w:pPr>
      <w:r>
        <w:rPr>
          <w:rFonts w:ascii="Perpetua" w:hAnsi="Perpetua"/>
          <w:sz w:val="28"/>
          <w:szCs w:val="28"/>
        </w:rPr>
        <w:t xml:space="preserve">In order to get the most out of the course, it is necessary that you read the assigned texts closely </w:t>
      </w:r>
      <w:r>
        <w:rPr>
          <w:rFonts w:ascii="Perpetua" w:hAnsi="Perpetua"/>
          <w:i/>
          <w:sz w:val="28"/>
          <w:szCs w:val="28"/>
        </w:rPr>
        <w:t xml:space="preserve">in advance </w:t>
      </w:r>
      <w:r>
        <w:rPr>
          <w:rFonts w:ascii="Perpetua" w:hAnsi="Perpetua"/>
          <w:sz w:val="28"/>
          <w:szCs w:val="28"/>
        </w:rPr>
        <w:t>of the class meeting. Do not be discouraged if you find the readings difficult or even confusing. Our class discussion is designed to (</w:t>
      </w:r>
      <w:proofErr w:type="spellStart"/>
      <w:r>
        <w:rPr>
          <w:rFonts w:ascii="Perpetua" w:hAnsi="Perpetua"/>
          <w:sz w:val="28"/>
          <w:szCs w:val="28"/>
        </w:rPr>
        <w:t>i</w:t>
      </w:r>
      <w:proofErr w:type="spellEnd"/>
      <w:r>
        <w:rPr>
          <w:rFonts w:ascii="Perpetua" w:hAnsi="Perpetua"/>
          <w:sz w:val="28"/>
          <w:szCs w:val="28"/>
        </w:rPr>
        <w:t xml:space="preserve">) collaboratively make sense of the text and (ii) equip you with the skills that you need to fully comprehend and critically interrogate the course material. I will not expect you to understand everything that you read. I do, however, expect you to make a good-faith effort to interpret the text on your own, and to participate in the class discussion on this basis. I would also like to emphasize that raising </w:t>
      </w:r>
      <w:proofErr w:type="spellStart"/>
      <w:r>
        <w:rPr>
          <w:rFonts w:ascii="Perpetua" w:hAnsi="Perpetua"/>
          <w:sz w:val="28"/>
          <w:szCs w:val="28"/>
        </w:rPr>
        <w:t>clarificatory</w:t>
      </w:r>
      <w:proofErr w:type="spellEnd"/>
      <w:r>
        <w:rPr>
          <w:rFonts w:ascii="Perpetua" w:hAnsi="Perpetua"/>
          <w:sz w:val="28"/>
          <w:szCs w:val="28"/>
        </w:rPr>
        <w:t xml:space="preserve"> questions is not just okay but very much encouraged; if you are confused about something, it is likely your peers will be as well, and your questions will be welcomed! </w:t>
      </w:r>
    </w:p>
    <w:p w14:paraId="33BD2260" w14:textId="77777777" w:rsidR="00333905" w:rsidRDefault="00333905" w:rsidP="00333905">
      <w:pPr>
        <w:pBdr>
          <w:bottom w:val="single" w:sz="12" w:space="1" w:color="auto"/>
        </w:pBdr>
        <w:jc w:val="both"/>
        <w:rPr>
          <w:rFonts w:ascii="Perpetua" w:hAnsi="Perpetua"/>
          <w:b/>
          <w:sz w:val="28"/>
          <w:szCs w:val="28"/>
        </w:rPr>
      </w:pPr>
    </w:p>
    <w:p w14:paraId="3D36DD26" w14:textId="77777777" w:rsidR="00C106A0" w:rsidRDefault="00C106A0" w:rsidP="00C106A0">
      <w:pPr>
        <w:jc w:val="both"/>
        <w:rPr>
          <w:rFonts w:ascii="Perpetua" w:hAnsi="Perpetua"/>
          <w:b/>
          <w:sz w:val="28"/>
          <w:szCs w:val="28"/>
        </w:rPr>
      </w:pPr>
    </w:p>
    <w:p w14:paraId="17AFD54D" w14:textId="5FF05775" w:rsidR="00C74445" w:rsidRDefault="00C74445" w:rsidP="00C106A0">
      <w:pPr>
        <w:jc w:val="both"/>
        <w:rPr>
          <w:rFonts w:ascii="Perpetua" w:hAnsi="Perpetua"/>
          <w:b/>
          <w:sz w:val="28"/>
          <w:szCs w:val="28"/>
        </w:rPr>
      </w:pPr>
      <w:r>
        <w:rPr>
          <w:rFonts w:ascii="Perpetua" w:hAnsi="Perpetua"/>
          <w:b/>
          <w:sz w:val="28"/>
          <w:szCs w:val="28"/>
        </w:rPr>
        <w:t>Course Schedule</w:t>
      </w:r>
    </w:p>
    <w:p w14:paraId="4F969C20" w14:textId="77777777" w:rsidR="00C74445" w:rsidRPr="00C74445" w:rsidRDefault="00C74445" w:rsidP="00C106A0">
      <w:pPr>
        <w:jc w:val="both"/>
        <w:rPr>
          <w:rFonts w:ascii="Perpetua" w:hAnsi="Perpetua"/>
          <w:b/>
          <w:sz w:val="28"/>
          <w:szCs w:val="28"/>
        </w:rPr>
      </w:pPr>
    </w:p>
    <w:p w14:paraId="1177D519" w14:textId="77777777" w:rsidR="00C106A0" w:rsidRPr="00DC1660" w:rsidRDefault="00C106A0" w:rsidP="00C106A0">
      <w:pPr>
        <w:jc w:val="both"/>
        <w:rPr>
          <w:rFonts w:ascii="Perpetua" w:hAnsi="Perpetua"/>
          <w:sz w:val="28"/>
          <w:szCs w:val="28"/>
        </w:rPr>
      </w:pPr>
      <w:r w:rsidRPr="00DC1660">
        <w:rPr>
          <w:rFonts w:ascii="Perpetua" w:hAnsi="Perpetua"/>
          <w:sz w:val="28"/>
          <w:szCs w:val="28"/>
        </w:rPr>
        <w:t>The following is a tentative schedule for the semester. Changes to the schedule will be announced in class.</w:t>
      </w:r>
    </w:p>
    <w:p w14:paraId="243E9F73" w14:textId="77777777" w:rsidR="00C106A0" w:rsidRPr="001B14A7" w:rsidRDefault="00C106A0" w:rsidP="00333905">
      <w:pPr>
        <w:jc w:val="both"/>
        <w:rPr>
          <w:rFonts w:ascii="Perpetua" w:hAnsi="Perpetua"/>
          <w:b/>
          <w:sz w:val="28"/>
          <w:szCs w:val="28"/>
        </w:rPr>
      </w:pPr>
    </w:p>
    <w:p w14:paraId="1C21D817" w14:textId="786BCC1E" w:rsidR="00333905" w:rsidRDefault="00333905" w:rsidP="00333905">
      <w:pPr>
        <w:jc w:val="both"/>
        <w:rPr>
          <w:rFonts w:ascii="Perpetua" w:hAnsi="Perpetua"/>
          <w:sz w:val="28"/>
          <w:szCs w:val="28"/>
        </w:rPr>
      </w:pPr>
      <w:r>
        <w:rPr>
          <w:rFonts w:ascii="Perpetua" w:hAnsi="Perpetua"/>
          <w:b/>
          <w:sz w:val="28"/>
          <w:szCs w:val="28"/>
        </w:rPr>
        <w:t xml:space="preserve">Week 1: </w:t>
      </w:r>
      <w:r>
        <w:rPr>
          <w:rFonts w:ascii="Perpetua" w:hAnsi="Perpetua"/>
          <w:sz w:val="28"/>
          <w:szCs w:val="28"/>
        </w:rPr>
        <w:t>Africana Universalisms?</w:t>
      </w:r>
      <w:r w:rsidR="00A45069">
        <w:rPr>
          <w:rFonts w:ascii="Perpetua" w:hAnsi="Perpetua"/>
          <w:sz w:val="28"/>
          <w:szCs w:val="28"/>
        </w:rPr>
        <w:t xml:space="preserve"> Background to the Course</w:t>
      </w:r>
      <w:r w:rsidR="00990C54">
        <w:rPr>
          <w:rFonts w:ascii="Perpetua" w:hAnsi="Perpetua"/>
          <w:sz w:val="28"/>
          <w:szCs w:val="28"/>
        </w:rPr>
        <w:t xml:space="preserve"> and Discussion of the Syllabus</w:t>
      </w:r>
    </w:p>
    <w:p w14:paraId="596BA553" w14:textId="75AE8DD7" w:rsidR="00333905" w:rsidRDefault="00333905" w:rsidP="00333905">
      <w:pPr>
        <w:jc w:val="both"/>
        <w:rPr>
          <w:rFonts w:ascii="Perpetua" w:hAnsi="Perpetua"/>
          <w:sz w:val="28"/>
          <w:szCs w:val="28"/>
        </w:rPr>
      </w:pPr>
      <w:proofErr w:type="spellStart"/>
      <w:r>
        <w:rPr>
          <w:rFonts w:ascii="Perpetua" w:hAnsi="Perpetua"/>
          <w:sz w:val="28"/>
          <w:szCs w:val="28"/>
        </w:rPr>
        <w:t>Souleymane</w:t>
      </w:r>
      <w:proofErr w:type="spellEnd"/>
      <w:r>
        <w:rPr>
          <w:rFonts w:ascii="Perpetua" w:hAnsi="Perpetua"/>
          <w:sz w:val="28"/>
          <w:szCs w:val="28"/>
        </w:rPr>
        <w:t xml:space="preserve"> </w:t>
      </w:r>
      <w:proofErr w:type="spellStart"/>
      <w:r>
        <w:rPr>
          <w:rFonts w:ascii="Perpetua" w:hAnsi="Perpetua"/>
          <w:sz w:val="28"/>
          <w:szCs w:val="28"/>
        </w:rPr>
        <w:t>Bachir</w:t>
      </w:r>
      <w:proofErr w:type="spellEnd"/>
      <w:r>
        <w:rPr>
          <w:rFonts w:ascii="Perpetua" w:hAnsi="Perpetua"/>
          <w:sz w:val="28"/>
          <w:szCs w:val="28"/>
        </w:rPr>
        <w:t xml:space="preserve"> </w:t>
      </w:r>
      <w:proofErr w:type="spellStart"/>
      <w:r>
        <w:rPr>
          <w:rFonts w:ascii="Perpetua" w:hAnsi="Perpetua"/>
          <w:sz w:val="28"/>
          <w:szCs w:val="28"/>
        </w:rPr>
        <w:t>Diagne</w:t>
      </w:r>
      <w:proofErr w:type="spellEnd"/>
      <w:r>
        <w:rPr>
          <w:rFonts w:ascii="Perpetua" w:hAnsi="Perpetua"/>
          <w:sz w:val="28"/>
          <w:szCs w:val="28"/>
        </w:rPr>
        <w:t>, “On the Post-Colonial and the Universal?”, pp.</w:t>
      </w:r>
      <w:r w:rsidR="0053422A">
        <w:rPr>
          <w:rFonts w:ascii="Perpetua" w:hAnsi="Perpetua"/>
          <w:sz w:val="28"/>
          <w:szCs w:val="28"/>
        </w:rPr>
        <w:t xml:space="preserve"> </w:t>
      </w:r>
      <w:r w:rsidR="00383878">
        <w:rPr>
          <w:rFonts w:ascii="Perpetua" w:hAnsi="Perpetua"/>
          <w:sz w:val="28"/>
          <w:szCs w:val="28"/>
        </w:rPr>
        <w:t>7-18</w:t>
      </w:r>
    </w:p>
    <w:p w14:paraId="7D46172D" w14:textId="77777777" w:rsidR="00333905" w:rsidRPr="0071694F" w:rsidRDefault="00333905" w:rsidP="00333905">
      <w:pPr>
        <w:jc w:val="both"/>
        <w:rPr>
          <w:rFonts w:ascii="Perpetua" w:hAnsi="Perpetua"/>
          <w:sz w:val="28"/>
          <w:szCs w:val="28"/>
        </w:rPr>
      </w:pPr>
    </w:p>
    <w:p w14:paraId="21A4FD7E" w14:textId="46CABADC" w:rsidR="00333905" w:rsidRDefault="00333905" w:rsidP="00333905">
      <w:pPr>
        <w:jc w:val="both"/>
        <w:rPr>
          <w:rFonts w:ascii="Perpetua" w:hAnsi="Perpetua"/>
          <w:sz w:val="28"/>
          <w:szCs w:val="28"/>
        </w:rPr>
      </w:pPr>
      <w:r>
        <w:rPr>
          <w:rFonts w:ascii="Perpetua" w:hAnsi="Perpetua"/>
          <w:b/>
          <w:sz w:val="28"/>
          <w:szCs w:val="28"/>
        </w:rPr>
        <w:t xml:space="preserve">Week 2: </w:t>
      </w:r>
      <w:r w:rsidR="00467CE0">
        <w:rPr>
          <w:rFonts w:ascii="Perpetua" w:hAnsi="Perpetua"/>
          <w:sz w:val="28"/>
          <w:szCs w:val="28"/>
        </w:rPr>
        <w:t xml:space="preserve">Introduction to </w:t>
      </w:r>
      <w:proofErr w:type="spellStart"/>
      <w:r w:rsidR="00467CE0">
        <w:rPr>
          <w:rFonts w:ascii="Perpetua" w:hAnsi="Perpetua"/>
          <w:sz w:val="28"/>
          <w:szCs w:val="28"/>
        </w:rPr>
        <w:t>Négritude</w:t>
      </w:r>
      <w:proofErr w:type="spellEnd"/>
    </w:p>
    <w:p w14:paraId="7ABBA79B" w14:textId="015D5C67" w:rsidR="0046548F" w:rsidRDefault="0046548F" w:rsidP="00333905">
      <w:pPr>
        <w:jc w:val="both"/>
        <w:rPr>
          <w:rFonts w:ascii="Perpetua" w:hAnsi="Perpetua"/>
          <w:sz w:val="28"/>
          <w:szCs w:val="28"/>
        </w:rPr>
      </w:pPr>
      <w:proofErr w:type="spellStart"/>
      <w:r>
        <w:rPr>
          <w:rFonts w:ascii="Perpetua" w:hAnsi="Perpetua"/>
          <w:sz w:val="28"/>
          <w:szCs w:val="28"/>
        </w:rPr>
        <w:t>Irele</w:t>
      </w:r>
      <w:proofErr w:type="spellEnd"/>
      <w:r>
        <w:rPr>
          <w:rFonts w:ascii="Perpetua" w:hAnsi="Perpetua"/>
          <w:sz w:val="28"/>
          <w:szCs w:val="28"/>
        </w:rPr>
        <w:t>, “</w:t>
      </w:r>
      <w:proofErr w:type="spellStart"/>
      <w:r>
        <w:rPr>
          <w:rFonts w:ascii="Perpetua" w:hAnsi="Perpetua"/>
          <w:sz w:val="28"/>
          <w:szCs w:val="28"/>
        </w:rPr>
        <w:t>Négritude</w:t>
      </w:r>
      <w:proofErr w:type="spellEnd"/>
      <w:r>
        <w:rPr>
          <w:rFonts w:ascii="Perpetua" w:hAnsi="Perpetua"/>
          <w:sz w:val="28"/>
          <w:szCs w:val="28"/>
        </w:rPr>
        <w:t>: Literature and Ideology”, pp.</w:t>
      </w:r>
      <w:r w:rsidR="0053422A">
        <w:rPr>
          <w:rFonts w:ascii="Perpetua" w:hAnsi="Perpetua"/>
          <w:sz w:val="28"/>
          <w:szCs w:val="28"/>
        </w:rPr>
        <w:t xml:space="preserve"> </w:t>
      </w:r>
      <w:r>
        <w:rPr>
          <w:rFonts w:ascii="Perpetua" w:hAnsi="Perpetua"/>
          <w:sz w:val="28"/>
          <w:szCs w:val="28"/>
        </w:rPr>
        <w:t>499-526.</w:t>
      </w:r>
    </w:p>
    <w:p w14:paraId="519DA1D7" w14:textId="77777777" w:rsidR="00333905" w:rsidRDefault="00333905" w:rsidP="00333905">
      <w:pPr>
        <w:jc w:val="both"/>
        <w:rPr>
          <w:rFonts w:ascii="Perpetua" w:hAnsi="Perpetua"/>
          <w:sz w:val="28"/>
          <w:szCs w:val="28"/>
        </w:rPr>
      </w:pPr>
    </w:p>
    <w:p w14:paraId="2756917E" w14:textId="49E0DDE1" w:rsidR="00333905" w:rsidRDefault="00333905" w:rsidP="00333905">
      <w:pPr>
        <w:jc w:val="both"/>
        <w:rPr>
          <w:rFonts w:ascii="Perpetua" w:hAnsi="Perpetua"/>
          <w:sz w:val="28"/>
          <w:szCs w:val="28"/>
        </w:rPr>
      </w:pPr>
      <w:r>
        <w:rPr>
          <w:rFonts w:ascii="Perpetua" w:hAnsi="Perpetua"/>
          <w:b/>
          <w:sz w:val="28"/>
          <w:szCs w:val="28"/>
        </w:rPr>
        <w:t>Week 3:</w:t>
      </w:r>
      <w:r w:rsidR="00FB679A">
        <w:rPr>
          <w:rFonts w:ascii="Perpetua" w:hAnsi="Perpetua"/>
          <w:b/>
          <w:sz w:val="28"/>
          <w:szCs w:val="28"/>
        </w:rPr>
        <w:t xml:space="preserve"> </w:t>
      </w:r>
      <w:r w:rsidR="00FB679A">
        <w:rPr>
          <w:rFonts w:ascii="Perpetua" w:hAnsi="Perpetua"/>
          <w:sz w:val="28"/>
          <w:szCs w:val="28"/>
        </w:rPr>
        <w:t>Foundations: The Women of</w:t>
      </w:r>
      <w:r>
        <w:rPr>
          <w:rFonts w:ascii="Perpetua" w:hAnsi="Perpetua"/>
          <w:b/>
          <w:sz w:val="28"/>
          <w:szCs w:val="28"/>
        </w:rPr>
        <w:t xml:space="preserve"> </w:t>
      </w:r>
      <w:proofErr w:type="spellStart"/>
      <w:r w:rsidR="00FB679A">
        <w:rPr>
          <w:rFonts w:ascii="Perpetua" w:hAnsi="Perpetua"/>
          <w:sz w:val="28"/>
          <w:szCs w:val="28"/>
        </w:rPr>
        <w:t>Négritude</w:t>
      </w:r>
      <w:proofErr w:type="spellEnd"/>
      <w:r w:rsidR="00FB679A">
        <w:rPr>
          <w:rFonts w:ascii="Perpetua" w:hAnsi="Perpetua"/>
          <w:sz w:val="28"/>
          <w:szCs w:val="28"/>
        </w:rPr>
        <w:t xml:space="preserve"> </w:t>
      </w:r>
    </w:p>
    <w:p w14:paraId="10F9D2B7" w14:textId="6029E6B1" w:rsidR="00467CE0" w:rsidRDefault="00467CE0" w:rsidP="00333905">
      <w:pPr>
        <w:jc w:val="both"/>
        <w:rPr>
          <w:rFonts w:ascii="Perpetua" w:hAnsi="Perpetua"/>
          <w:sz w:val="28"/>
          <w:szCs w:val="28"/>
        </w:rPr>
      </w:pPr>
      <w:proofErr w:type="spellStart"/>
      <w:r>
        <w:rPr>
          <w:rFonts w:ascii="Perpetua" w:hAnsi="Perpetua"/>
          <w:sz w:val="28"/>
          <w:szCs w:val="28"/>
        </w:rPr>
        <w:t>Nardal</w:t>
      </w:r>
      <w:proofErr w:type="spellEnd"/>
      <w:r>
        <w:rPr>
          <w:rFonts w:ascii="Perpetua" w:hAnsi="Perpetua"/>
          <w:sz w:val="28"/>
          <w:szCs w:val="28"/>
        </w:rPr>
        <w:t>, “The Awakening of Race Consciousness Among Black Students”, pp.180-185</w:t>
      </w:r>
    </w:p>
    <w:p w14:paraId="53ABE76C" w14:textId="44847AAD" w:rsidR="00375A76" w:rsidRPr="003B605C" w:rsidRDefault="00375A76" w:rsidP="00333905">
      <w:pPr>
        <w:jc w:val="both"/>
        <w:rPr>
          <w:rFonts w:ascii="Perpetua" w:hAnsi="Perpetua"/>
          <w:sz w:val="28"/>
          <w:szCs w:val="28"/>
        </w:rPr>
      </w:pPr>
      <w:r>
        <w:rPr>
          <w:rFonts w:ascii="Perpetua" w:hAnsi="Perpetua"/>
          <w:sz w:val="28"/>
          <w:szCs w:val="28"/>
        </w:rPr>
        <w:t xml:space="preserve">S. </w:t>
      </w:r>
      <w:proofErr w:type="spellStart"/>
      <w:r>
        <w:rPr>
          <w:rFonts w:ascii="Perpetua" w:hAnsi="Perpetua"/>
          <w:sz w:val="28"/>
          <w:szCs w:val="28"/>
        </w:rPr>
        <w:t>Césaire</w:t>
      </w:r>
      <w:proofErr w:type="spellEnd"/>
      <w:r>
        <w:rPr>
          <w:rFonts w:ascii="Perpetua" w:hAnsi="Perpetua"/>
          <w:sz w:val="28"/>
          <w:szCs w:val="28"/>
        </w:rPr>
        <w:t xml:space="preserve">, </w:t>
      </w:r>
      <w:r w:rsidR="0053422A">
        <w:rPr>
          <w:rFonts w:ascii="Perpetua" w:hAnsi="Perpetua"/>
          <w:sz w:val="28"/>
          <w:szCs w:val="28"/>
        </w:rPr>
        <w:t>“</w:t>
      </w:r>
      <w:proofErr w:type="spellStart"/>
      <w:r w:rsidR="0053422A">
        <w:rPr>
          <w:rFonts w:ascii="Perpetua" w:hAnsi="Perpetua"/>
          <w:sz w:val="28"/>
          <w:szCs w:val="28"/>
        </w:rPr>
        <w:t>Frobenius</w:t>
      </w:r>
      <w:proofErr w:type="spellEnd"/>
      <w:r w:rsidR="0053422A">
        <w:rPr>
          <w:rFonts w:ascii="Perpetua" w:hAnsi="Perpetua"/>
          <w:sz w:val="28"/>
          <w:szCs w:val="28"/>
        </w:rPr>
        <w:t xml:space="preserve"> and the Problem of Civilizations” and “The Malaise of Civilization”, pp.3-10; pp. 28-33</w:t>
      </w:r>
    </w:p>
    <w:p w14:paraId="3F186730" w14:textId="77777777" w:rsidR="003B605C" w:rsidRDefault="003B605C" w:rsidP="00333905">
      <w:pPr>
        <w:jc w:val="both"/>
        <w:rPr>
          <w:rFonts w:ascii="Perpetua" w:hAnsi="Perpetua"/>
          <w:b/>
          <w:sz w:val="28"/>
          <w:szCs w:val="28"/>
        </w:rPr>
      </w:pPr>
    </w:p>
    <w:p w14:paraId="263B832B" w14:textId="52ACCDEA" w:rsidR="00333905" w:rsidRPr="00333905" w:rsidRDefault="00333905" w:rsidP="00333905">
      <w:pPr>
        <w:jc w:val="both"/>
        <w:rPr>
          <w:rFonts w:ascii="Perpetua" w:hAnsi="Perpetua"/>
          <w:sz w:val="28"/>
          <w:szCs w:val="28"/>
        </w:rPr>
      </w:pPr>
      <w:r>
        <w:rPr>
          <w:rFonts w:ascii="Perpetua" w:hAnsi="Perpetua"/>
          <w:b/>
          <w:sz w:val="28"/>
          <w:szCs w:val="28"/>
        </w:rPr>
        <w:t xml:space="preserve">Week 4: </w:t>
      </w:r>
      <w:r>
        <w:rPr>
          <w:rFonts w:ascii="Perpetua" w:hAnsi="Perpetua"/>
          <w:sz w:val="28"/>
          <w:szCs w:val="28"/>
        </w:rPr>
        <w:t>Leopold Senghor</w:t>
      </w:r>
      <w:r w:rsidR="00FB679A">
        <w:rPr>
          <w:rFonts w:ascii="Perpetua" w:hAnsi="Perpetua"/>
          <w:sz w:val="28"/>
          <w:szCs w:val="28"/>
        </w:rPr>
        <w:t xml:space="preserve"> and Negritude as Universal Humanism</w:t>
      </w:r>
    </w:p>
    <w:p w14:paraId="5423BD38" w14:textId="11953801" w:rsidR="00333905" w:rsidRPr="00F11129" w:rsidRDefault="00333905" w:rsidP="00333905">
      <w:pPr>
        <w:jc w:val="both"/>
        <w:rPr>
          <w:rFonts w:ascii="Perpetua" w:hAnsi="Perpetua"/>
          <w:sz w:val="28"/>
          <w:szCs w:val="28"/>
          <w:u w:val="single"/>
        </w:rPr>
      </w:pPr>
      <w:r>
        <w:rPr>
          <w:rFonts w:ascii="Perpetua" w:hAnsi="Perpetua"/>
          <w:sz w:val="28"/>
          <w:szCs w:val="28"/>
        </w:rPr>
        <w:t>Senghor, “Negritude: A Humanism of the Twentieth Century”</w:t>
      </w:r>
      <w:r w:rsidR="00467CE0">
        <w:rPr>
          <w:rFonts w:ascii="Perpetua" w:hAnsi="Perpetua"/>
          <w:sz w:val="28"/>
          <w:szCs w:val="28"/>
        </w:rPr>
        <w:t>, pp.</w:t>
      </w:r>
      <w:r w:rsidR="00383878">
        <w:rPr>
          <w:rFonts w:ascii="Perpetua" w:hAnsi="Perpetua"/>
          <w:sz w:val="28"/>
          <w:szCs w:val="28"/>
        </w:rPr>
        <w:t>55-65.</w:t>
      </w:r>
    </w:p>
    <w:p w14:paraId="7A1EFAD0" w14:textId="77777777" w:rsidR="00333905" w:rsidRDefault="00333905" w:rsidP="00333905">
      <w:pPr>
        <w:jc w:val="both"/>
        <w:rPr>
          <w:rFonts w:ascii="Perpetua" w:hAnsi="Perpetua"/>
          <w:b/>
          <w:sz w:val="28"/>
          <w:szCs w:val="28"/>
        </w:rPr>
      </w:pPr>
    </w:p>
    <w:p w14:paraId="1188E5DE" w14:textId="4A64674B" w:rsidR="00333905" w:rsidRDefault="00333905" w:rsidP="00333905">
      <w:pPr>
        <w:jc w:val="both"/>
        <w:rPr>
          <w:rFonts w:ascii="Perpetua" w:hAnsi="Perpetua"/>
          <w:sz w:val="28"/>
          <w:szCs w:val="28"/>
        </w:rPr>
      </w:pPr>
      <w:r>
        <w:rPr>
          <w:rFonts w:ascii="Perpetua" w:hAnsi="Perpetua"/>
          <w:b/>
          <w:sz w:val="28"/>
          <w:szCs w:val="28"/>
        </w:rPr>
        <w:t xml:space="preserve">Week 5: </w:t>
      </w:r>
      <w:proofErr w:type="spellStart"/>
      <w:r>
        <w:rPr>
          <w:rFonts w:ascii="Perpetua" w:hAnsi="Perpetua"/>
          <w:sz w:val="28"/>
          <w:szCs w:val="28"/>
        </w:rPr>
        <w:t>Aimé</w:t>
      </w:r>
      <w:proofErr w:type="spellEnd"/>
      <w:r>
        <w:rPr>
          <w:rFonts w:ascii="Perpetua" w:hAnsi="Perpetua"/>
          <w:sz w:val="28"/>
          <w:szCs w:val="28"/>
        </w:rPr>
        <w:t xml:space="preserve"> </w:t>
      </w:r>
      <w:proofErr w:type="spellStart"/>
      <w:r>
        <w:rPr>
          <w:rFonts w:ascii="Perpetua" w:hAnsi="Perpetua"/>
          <w:sz w:val="28"/>
          <w:szCs w:val="28"/>
        </w:rPr>
        <w:t>Césaire</w:t>
      </w:r>
      <w:proofErr w:type="spellEnd"/>
      <w:r w:rsidR="00FB679A">
        <w:rPr>
          <w:rFonts w:ascii="Perpetua" w:hAnsi="Perpetua"/>
          <w:sz w:val="28"/>
          <w:szCs w:val="28"/>
        </w:rPr>
        <w:t>: Negritude and the Critique of European Universalism</w:t>
      </w:r>
    </w:p>
    <w:p w14:paraId="4BE72321" w14:textId="296310BF" w:rsidR="00333905" w:rsidRPr="00333905" w:rsidRDefault="0053422A" w:rsidP="00333905">
      <w:pPr>
        <w:jc w:val="both"/>
        <w:rPr>
          <w:rFonts w:ascii="Perpetua" w:hAnsi="Perpetua"/>
          <w:sz w:val="28"/>
          <w:szCs w:val="28"/>
        </w:rPr>
      </w:pPr>
      <w:r>
        <w:rPr>
          <w:rFonts w:ascii="Perpetua" w:hAnsi="Perpetua"/>
          <w:sz w:val="28"/>
          <w:szCs w:val="28"/>
        </w:rPr>
        <w:t xml:space="preserve">A. </w:t>
      </w:r>
      <w:proofErr w:type="spellStart"/>
      <w:r w:rsidR="00333905">
        <w:rPr>
          <w:rFonts w:ascii="Perpetua" w:hAnsi="Perpetua"/>
          <w:sz w:val="28"/>
          <w:szCs w:val="28"/>
        </w:rPr>
        <w:t>Césaire</w:t>
      </w:r>
      <w:proofErr w:type="spellEnd"/>
      <w:r w:rsidR="00333905">
        <w:rPr>
          <w:rFonts w:ascii="Perpetua" w:hAnsi="Perpetua"/>
          <w:sz w:val="28"/>
          <w:szCs w:val="28"/>
        </w:rPr>
        <w:t xml:space="preserve">, </w:t>
      </w:r>
      <w:r w:rsidR="00333905">
        <w:rPr>
          <w:rFonts w:ascii="Perpetua" w:hAnsi="Perpetua"/>
          <w:i/>
          <w:sz w:val="28"/>
          <w:szCs w:val="28"/>
        </w:rPr>
        <w:t>Discourse on Colonialism</w:t>
      </w:r>
      <w:r w:rsidR="00383878">
        <w:rPr>
          <w:rFonts w:ascii="Perpetua" w:hAnsi="Perpetua"/>
          <w:sz w:val="28"/>
          <w:szCs w:val="28"/>
        </w:rPr>
        <w:t>, pp.</w:t>
      </w:r>
      <w:r w:rsidR="0046548F">
        <w:rPr>
          <w:rFonts w:ascii="Perpetua" w:hAnsi="Perpetua"/>
          <w:sz w:val="28"/>
          <w:szCs w:val="28"/>
        </w:rPr>
        <w:t xml:space="preserve">31-64 </w:t>
      </w:r>
    </w:p>
    <w:p w14:paraId="7D3B8CA4" w14:textId="77777777" w:rsidR="00333905" w:rsidRPr="007373B3" w:rsidRDefault="00333905" w:rsidP="00333905">
      <w:pPr>
        <w:jc w:val="both"/>
        <w:rPr>
          <w:rFonts w:ascii="Perpetua" w:hAnsi="Perpetua"/>
          <w:sz w:val="28"/>
          <w:szCs w:val="28"/>
        </w:rPr>
      </w:pPr>
    </w:p>
    <w:p w14:paraId="708F5FBE" w14:textId="08DB878F" w:rsidR="00333905" w:rsidRDefault="00333905" w:rsidP="00333905">
      <w:pPr>
        <w:jc w:val="both"/>
        <w:rPr>
          <w:rFonts w:ascii="Perpetua" w:hAnsi="Perpetua"/>
          <w:sz w:val="28"/>
          <w:szCs w:val="28"/>
        </w:rPr>
      </w:pPr>
      <w:r>
        <w:rPr>
          <w:rFonts w:ascii="Perpetua" w:hAnsi="Perpetua"/>
          <w:b/>
          <w:sz w:val="28"/>
          <w:szCs w:val="28"/>
        </w:rPr>
        <w:t xml:space="preserve">Week 6: </w:t>
      </w:r>
      <w:proofErr w:type="spellStart"/>
      <w:r>
        <w:rPr>
          <w:rFonts w:ascii="Perpetua" w:hAnsi="Perpetua"/>
          <w:sz w:val="28"/>
          <w:szCs w:val="28"/>
        </w:rPr>
        <w:t>Aimé</w:t>
      </w:r>
      <w:proofErr w:type="spellEnd"/>
      <w:r>
        <w:rPr>
          <w:rFonts w:ascii="Perpetua" w:hAnsi="Perpetua"/>
          <w:sz w:val="28"/>
          <w:szCs w:val="28"/>
        </w:rPr>
        <w:t xml:space="preserve"> </w:t>
      </w:r>
      <w:proofErr w:type="spellStart"/>
      <w:r>
        <w:rPr>
          <w:rFonts w:ascii="Perpetua" w:hAnsi="Perpetua"/>
          <w:sz w:val="28"/>
          <w:szCs w:val="28"/>
        </w:rPr>
        <w:t>Césaire</w:t>
      </w:r>
      <w:proofErr w:type="spellEnd"/>
      <w:r>
        <w:rPr>
          <w:rFonts w:ascii="Perpetua" w:hAnsi="Perpetua"/>
          <w:sz w:val="28"/>
          <w:szCs w:val="28"/>
        </w:rPr>
        <w:t xml:space="preserve"> </w:t>
      </w:r>
      <w:r w:rsidR="00FB679A">
        <w:rPr>
          <w:rFonts w:ascii="Perpetua" w:hAnsi="Perpetua"/>
          <w:sz w:val="28"/>
          <w:szCs w:val="28"/>
        </w:rPr>
        <w:t>continued</w:t>
      </w:r>
    </w:p>
    <w:p w14:paraId="4758F914" w14:textId="5767E10F" w:rsidR="00333905" w:rsidRDefault="0053422A" w:rsidP="00333905">
      <w:pPr>
        <w:jc w:val="both"/>
        <w:rPr>
          <w:rFonts w:ascii="Perpetua" w:hAnsi="Perpetua"/>
          <w:sz w:val="28"/>
          <w:szCs w:val="28"/>
        </w:rPr>
      </w:pPr>
      <w:r>
        <w:rPr>
          <w:rFonts w:ascii="Perpetua" w:hAnsi="Perpetua"/>
          <w:sz w:val="28"/>
          <w:szCs w:val="28"/>
        </w:rPr>
        <w:t xml:space="preserve">A. </w:t>
      </w:r>
      <w:proofErr w:type="spellStart"/>
      <w:r w:rsidR="00333905">
        <w:rPr>
          <w:rFonts w:ascii="Perpetua" w:hAnsi="Perpetua"/>
          <w:sz w:val="28"/>
          <w:szCs w:val="28"/>
        </w:rPr>
        <w:t>Césaire</w:t>
      </w:r>
      <w:proofErr w:type="spellEnd"/>
      <w:r w:rsidR="00333905">
        <w:rPr>
          <w:rFonts w:ascii="Perpetua" w:hAnsi="Perpetua"/>
          <w:sz w:val="28"/>
          <w:szCs w:val="28"/>
        </w:rPr>
        <w:t xml:space="preserve">, </w:t>
      </w:r>
      <w:r w:rsidR="00383878">
        <w:rPr>
          <w:rFonts w:ascii="Perpetua" w:hAnsi="Perpetua"/>
          <w:i/>
          <w:sz w:val="28"/>
          <w:szCs w:val="28"/>
        </w:rPr>
        <w:t xml:space="preserve">Discourse on Colonialism, </w:t>
      </w:r>
      <w:r w:rsidR="00383878">
        <w:rPr>
          <w:rFonts w:ascii="Perpetua" w:hAnsi="Perpetua"/>
          <w:sz w:val="28"/>
          <w:szCs w:val="28"/>
        </w:rPr>
        <w:t>pp.</w:t>
      </w:r>
      <w:r w:rsidR="0046548F">
        <w:rPr>
          <w:rFonts w:ascii="Perpetua" w:hAnsi="Perpetua"/>
          <w:sz w:val="28"/>
          <w:szCs w:val="28"/>
        </w:rPr>
        <w:t>65-78</w:t>
      </w:r>
    </w:p>
    <w:p w14:paraId="6E89B671" w14:textId="4731EA12" w:rsidR="00FC4CCC" w:rsidRPr="00383878" w:rsidRDefault="0053422A" w:rsidP="00333905">
      <w:pPr>
        <w:jc w:val="both"/>
        <w:rPr>
          <w:rFonts w:ascii="Perpetua" w:hAnsi="Perpetua"/>
          <w:sz w:val="28"/>
          <w:szCs w:val="28"/>
        </w:rPr>
      </w:pPr>
      <w:r>
        <w:rPr>
          <w:rFonts w:ascii="Perpetua" w:hAnsi="Perpetua"/>
          <w:sz w:val="28"/>
          <w:szCs w:val="28"/>
        </w:rPr>
        <w:t xml:space="preserve">A. </w:t>
      </w:r>
      <w:proofErr w:type="spellStart"/>
      <w:r w:rsidR="0046548F">
        <w:rPr>
          <w:rFonts w:ascii="Perpetua" w:hAnsi="Perpetua"/>
          <w:sz w:val="28"/>
          <w:szCs w:val="28"/>
        </w:rPr>
        <w:t>Césaire</w:t>
      </w:r>
      <w:proofErr w:type="spellEnd"/>
      <w:r w:rsidR="0046548F">
        <w:rPr>
          <w:rFonts w:ascii="Perpetua" w:hAnsi="Perpetua"/>
          <w:sz w:val="28"/>
          <w:szCs w:val="28"/>
        </w:rPr>
        <w:t xml:space="preserve">, </w:t>
      </w:r>
      <w:r w:rsidR="00FC4CCC">
        <w:rPr>
          <w:rFonts w:ascii="Perpetua" w:hAnsi="Perpetua"/>
          <w:sz w:val="28"/>
          <w:szCs w:val="28"/>
        </w:rPr>
        <w:t xml:space="preserve">“Interview with René </w:t>
      </w:r>
      <w:proofErr w:type="spellStart"/>
      <w:r w:rsidR="00FC4CCC">
        <w:rPr>
          <w:rFonts w:ascii="Perpetua" w:hAnsi="Perpetua"/>
          <w:sz w:val="28"/>
          <w:szCs w:val="28"/>
        </w:rPr>
        <w:t>Depestre</w:t>
      </w:r>
      <w:proofErr w:type="spellEnd"/>
      <w:r w:rsidR="00FC4CCC">
        <w:rPr>
          <w:rFonts w:ascii="Perpetua" w:hAnsi="Perpetua"/>
          <w:sz w:val="28"/>
          <w:szCs w:val="28"/>
        </w:rPr>
        <w:t>”, pp.81-94</w:t>
      </w:r>
    </w:p>
    <w:p w14:paraId="3B585440" w14:textId="77777777" w:rsidR="00333905" w:rsidRPr="00F2509B" w:rsidRDefault="00333905" w:rsidP="00333905">
      <w:pPr>
        <w:jc w:val="both"/>
        <w:rPr>
          <w:rFonts w:ascii="Perpetua" w:hAnsi="Perpetua"/>
          <w:sz w:val="28"/>
          <w:szCs w:val="28"/>
        </w:rPr>
      </w:pPr>
    </w:p>
    <w:p w14:paraId="46A4E8E0" w14:textId="4B643A3F" w:rsidR="00333905" w:rsidRDefault="00333905" w:rsidP="00333905">
      <w:pPr>
        <w:jc w:val="both"/>
        <w:rPr>
          <w:rFonts w:ascii="Perpetua" w:hAnsi="Perpetua"/>
          <w:sz w:val="28"/>
          <w:szCs w:val="28"/>
        </w:rPr>
      </w:pPr>
      <w:r>
        <w:rPr>
          <w:rFonts w:ascii="Perpetua" w:hAnsi="Perpetua"/>
          <w:b/>
          <w:sz w:val="28"/>
          <w:szCs w:val="28"/>
        </w:rPr>
        <w:t xml:space="preserve">Week 7: </w:t>
      </w:r>
      <w:r w:rsidR="008B2BC5">
        <w:rPr>
          <w:rFonts w:ascii="Perpetua" w:hAnsi="Perpetua"/>
          <w:sz w:val="28"/>
          <w:szCs w:val="28"/>
        </w:rPr>
        <w:t xml:space="preserve">The </w:t>
      </w:r>
      <w:r w:rsidR="00FC4CCC">
        <w:rPr>
          <w:rFonts w:ascii="Perpetua" w:hAnsi="Perpetua"/>
          <w:sz w:val="28"/>
          <w:szCs w:val="28"/>
        </w:rPr>
        <w:t xml:space="preserve">Itineraries of </w:t>
      </w:r>
      <w:proofErr w:type="spellStart"/>
      <w:r w:rsidR="00FC4CCC">
        <w:rPr>
          <w:rFonts w:ascii="Perpetua" w:hAnsi="Perpetua"/>
          <w:sz w:val="28"/>
          <w:szCs w:val="28"/>
        </w:rPr>
        <w:t>Négritude</w:t>
      </w:r>
      <w:proofErr w:type="spellEnd"/>
      <w:r w:rsidR="00FC4CCC">
        <w:rPr>
          <w:rFonts w:ascii="Perpetua" w:hAnsi="Perpetua"/>
          <w:sz w:val="28"/>
          <w:szCs w:val="28"/>
        </w:rPr>
        <w:t xml:space="preserve">: Fanon and </w:t>
      </w:r>
      <w:proofErr w:type="spellStart"/>
      <w:r w:rsidR="00FC4CCC">
        <w:rPr>
          <w:rFonts w:ascii="Perpetua" w:hAnsi="Perpetua"/>
          <w:sz w:val="28"/>
          <w:szCs w:val="28"/>
        </w:rPr>
        <w:t>Né</w:t>
      </w:r>
      <w:r w:rsidR="00FB679A">
        <w:rPr>
          <w:rFonts w:ascii="Perpetua" w:hAnsi="Perpetua"/>
          <w:sz w:val="28"/>
          <w:szCs w:val="28"/>
        </w:rPr>
        <w:t>gritude</w:t>
      </w:r>
      <w:proofErr w:type="spellEnd"/>
      <w:r w:rsidR="00FB679A">
        <w:rPr>
          <w:rFonts w:ascii="Perpetua" w:hAnsi="Perpetua"/>
          <w:sz w:val="28"/>
          <w:szCs w:val="28"/>
        </w:rPr>
        <w:t xml:space="preserve"> as Dialectic</w:t>
      </w:r>
    </w:p>
    <w:p w14:paraId="3F86BA1C" w14:textId="6E7DC698" w:rsidR="003B605C" w:rsidRPr="003B605C" w:rsidRDefault="003B605C" w:rsidP="00333905">
      <w:pPr>
        <w:jc w:val="both"/>
        <w:rPr>
          <w:rFonts w:ascii="Perpetua" w:hAnsi="Perpetua"/>
          <w:sz w:val="28"/>
          <w:szCs w:val="28"/>
        </w:rPr>
      </w:pPr>
      <w:r>
        <w:rPr>
          <w:rFonts w:ascii="Perpetua" w:hAnsi="Perpetua"/>
          <w:sz w:val="28"/>
          <w:szCs w:val="28"/>
        </w:rPr>
        <w:t>Fanon, “</w:t>
      </w:r>
      <w:r w:rsidR="00FB679A">
        <w:rPr>
          <w:rFonts w:ascii="Perpetua" w:hAnsi="Perpetua"/>
          <w:sz w:val="28"/>
          <w:szCs w:val="28"/>
        </w:rPr>
        <w:t>The Lived Experience of the Black Man</w:t>
      </w:r>
      <w:r>
        <w:rPr>
          <w:rFonts w:ascii="Perpetua" w:hAnsi="Perpetua"/>
          <w:sz w:val="28"/>
          <w:szCs w:val="28"/>
        </w:rPr>
        <w:t>” (</w:t>
      </w:r>
      <w:r w:rsidR="00FB679A">
        <w:rPr>
          <w:rFonts w:ascii="Perpetua" w:hAnsi="Perpetua"/>
          <w:i/>
          <w:sz w:val="28"/>
          <w:szCs w:val="28"/>
        </w:rPr>
        <w:t>BSWM</w:t>
      </w:r>
      <w:r>
        <w:rPr>
          <w:rFonts w:ascii="Perpetua" w:hAnsi="Perpetua"/>
          <w:i/>
          <w:sz w:val="28"/>
          <w:szCs w:val="28"/>
        </w:rPr>
        <w:t xml:space="preserve">), </w:t>
      </w:r>
      <w:r>
        <w:rPr>
          <w:rFonts w:ascii="Perpetua" w:hAnsi="Perpetua"/>
          <w:sz w:val="28"/>
          <w:szCs w:val="28"/>
        </w:rPr>
        <w:t>pp.29-43</w:t>
      </w:r>
    </w:p>
    <w:p w14:paraId="2E9E8AC1" w14:textId="77777777" w:rsidR="00333905" w:rsidRPr="00934BD8" w:rsidRDefault="00333905" w:rsidP="00333905">
      <w:pPr>
        <w:jc w:val="both"/>
        <w:rPr>
          <w:rFonts w:ascii="Perpetua" w:hAnsi="Perpetua"/>
          <w:sz w:val="28"/>
          <w:szCs w:val="28"/>
        </w:rPr>
      </w:pPr>
    </w:p>
    <w:p w14:paraId="133DEC00" w14:textId="3C6D8D4E" w:rsidR="00333905" w:rsidRDefault="00333905" w:rsidP="00333905">
      <w:pPr>
        <w:jc w:val="both"/>
        <w:rPr>
          <w:rFonts w:ascii="Perpetua" w:hAnsi="Perpetua"/>
          <w:sz w:val="28"/>
          <w:szCs w:val="28"/>
        </w:rPr>
      </w:pPr>
      <w:r>
        <w:rPr>
          <w:rFonts w:ascii="Perpetua" w:hAnsi="Perpetua"/>
          <w:b/>
          <w:sz w:val="28"/>
          <w:szCs w:val="28"/>
        </w:rPr>
        <w:t xml:space="preserve">Week 9: </w:t>
      </w:r>
      <w:r w:rsidR="00FB679A">
        <w:rPr>
          <w:rFonts w:ascii="Perpetua" w:hAnsi="Perpetua"/>
          <w:sz w:val="28"/>
          <w:szCs w:val="28"/>
        </w:rPr>
        <w:t xml:space="preserve">Fanon continued: Particularity </w:t>
      </w:r>
    </w:p>
    <w:p w14:paraId="49938654" w14:textId="77777777" w:rsidR="00333905" w:rsidRPr="00104843" w:rsidRDefault="003B605C" w:rsidP="00333905">
      <w:pPr>
        <w:jc w:val="both"/>
        <w:rPr>
          <w:rFonts w:ascii="Perpetua" w:hAnsi="Perpetua"/>
          <w:sz w:val="28"/>
          <w:szCs w:val="28"/>
        </w:rPr>
      </w:pPr>
      <w:r>
        <w:rPr>
          <w:rFonts w:ascii="Perpetua" w:hAnsi="Perpetua"/>
          <w:sz w:val="28"/>
          <w:szCs w:val="28"/>
        </w:rPr>
        <w:t xml:space="preserve">Fanon, </w:t>
      </w:r>
      <w:r w:rsidR="00104843">
        <w:rPr>
          <w:rFonts w:ascii="Perpetua" w:hAnsi="Perpetua"/>
          <w:sz w:val="28"/>
          <w:szCs w:val="28"/>
        </w:rPr>
        <w:t>“On National Culture” (</w:t>
      </w:r>
      <w:r w:rsidR="00104843">
        <w:rPr>
          <w:rFonts w:ascii="Perpetua" w:hAnsi="Perpetua"/>
          <w:i/>
          <w:sz w:val="28"/>
          <w:szCs w:val="28"/>
        </w:rPr>
        <w:t xml:space="preserve">WE), </w:t>
      </w:r>
      <w:r w:rsidR="00104843">
        <w:rPr>
          <w:rFonts w:ascii="Perpetua" w:hAnsi="Perpetua"/>
          <w:sz w:val="28"/>
          <w:szCs w:val="28"/>
        </w:rPr>
        <w:t>pp.145-170</w:t>
      </w:r>
    </w:p>
    <w:p w14:paraId="3B95258C" w14:textId="77777777" w:rsidR="003B605C" w:rsidRDefault="003B605C" w:rsidP="00333905">
      <w:pPr>
        <w:jc w:val="both"/>
        <w:rPr>
          <w:rFonts w:ascii="Perpetua" w:hAnsi="Perpetua"/>
          <w:sz w:val="28"/>
          <w:szCs w:val="28"/>
        </w:rPr>
      </w:pPr>
    </w:p>
    <w:p w14:paraId="63CE4E50" w14:textId="1B857ED1" w:rsidR="00104843" w:rsidRDefault="00333905" w:rsidP="00104843">
      <w:pPr>
        <w:jc w:val="both"/>
        <w:rPr>
          <w:rFonts w:ascii="Perpetua" w:hAnsi="Perpetua"/>
          <w:sz w:val="28"/>
          <w:szCs w:val="28"/>
        </w:rPr>
      </w:pPr>
      <w:r>
        <w:rPr>
          <w:rFonts w:ascii="Perpetua" w:hAnsi="Perpetua"/>
          <w:b/>
          <w:sz w:val="28"/>
          <w:szCs w:val="28"/>
        </w:rPr>
        <w:t xml:space="preserve">Week 10: </w:t>
      </w:r>
      <w:r w:rsidR="00104843">
        <w:rPr>
          <w:rFonts w:ascii="Perpetua" w:hAnsi="Perpetua"/>
          <w:sz w:val="28"/>
          <w:szCs w:val="28"/>
        </w:rPr>
        <w:t>F</w:t>
      </w:r>
      <w:r w:rsidR="00FB679A">
        <w:rPr>
          <w:rFonts w:ascii="Perpetua" w:hAnsi="Perpetua"/>
          <w:sz w:val="28"/>
          <w:szCs w:val="28"/>
        </w:rPr>
        <w:t>anon continued: Reclaiming Universality</w:t>
      </w:r>
    </w:p>
    <w:p w14:paraId="7C9F46D3" w14:textId="77777777" w:rsidR="00333905" w:rsidRDefault="00104843" w:rsidP="00104843">
      <w:pPr>
        <w:jc w:val="both"/>
        <w:rPr>
          <w:rFonts w:ascii="Perpetua" w:hAnsi="Perpetua"/>
          <w:sz w:val="28"/>
          <w:szCs w:val="28"/>
        </w:rPr>
      </w:pPr>
      <w:r>
        <w:rPr>
          <w:rFonts w:ascii="Perpetua" w:hAnsi="Perpetua"/>
          <w:sz w:val="28"/>
          <w:szCs w:val="28"/>
        </w:rPr>
        <w:t>Fanon, “Medicine and Colonialism” (</w:t>
      </w:r>
      <w:r>
        <w:rPr>
          <w:rFonts w:ascii="Perpetua" w:hAnsi="Perpetua"/>
          <w:i/>
          <w:sz w:val="28"/>
          <w:szCs w:val="28"/>
        </w:rPr>
        <w:t>DC</w:t>
      </w:r>
      <w:r>
        <w:rPr>
          <w:rFonts w:ascii="Perpetua" w:hAnsi="Perpetua"/>
          <w:sz w:val="28"/>
          <w:szCs w:val="28"/>
        </w:rPr>
        <w:t>), pp.121-145</w:t>
      </w:r>
      <w:r w:rsidR="00333905">
        <w:rPr>
          <w:rFonts w:ascii="Perpetua" w:hAnsi="Perpetua"/>
          <w:i/>
          <w:sz w:val="28"/>
          <w:szCs w:val="28"/>
        </w:rPr>
        <w:t xml:space="preserve"> </w:t>
      </w:r>
      <w:r w:rsidR="00333905">
        <w:rPr>
          <w:rFonts w:ascii="Perpetua" w:hAnsi="Perpetua"/>
          <w:sz w:val="28"/>
          <w:szCs w:val="28"/>
        </w:rPr>
        <w:t xml:space="preserve"> </w:t>
      </w:r>
    </w:p>
    <w:p w14:paraId="6B5EE852" w14:textId="12AA3311" w:rsidR="00FB679A" w:rsidRPr="00FB679A" w:rsidRDefault="00FB679A" w:rsidP="00104843">
      <w:pPr>
        <w:jc w:val="both"/>
        <w:rPr>
          <w:rFonts w:ascii="Perpetua" w:hAnsi="Perpetua"/>
          <w:b/>
          <w:sz w:val="28"/>
          <w:szCs w:val="28"/>
        </w:rPr>
      </w:pPr>
      <w:r>
        <w:rPr>
          <w:rFonts w:ascii="Perpetua" w:hAnsi="Perpetua"/>
          <w:sz w:val="28"/>
          <w:szCs w:val="28"/>
        </w:rPr>
        <w:t>Fanon, “Conclusion” (</w:t>
      </w:r>
      <w:r w:rsidR="006355EE">
        <w:rPr>
          <w:rFonts w:ascii="Perpetua" w:hAnsi="Perpetua"/>
          <w:i/>
          <w:sz w:val="28"/>
          <w:szCs w:val="28"/>
        </w:rPr>
        <w:t>WE</w:t>
      </w:r>
      <w:r>
        <w:rPr>
          <w:rFonts w:ascii="Perpetua" w:hAnsi="Perpetua"/>
          <w:i/>
          <w:sz w:val="28"/>
          <w:szCs w:val="28"/>
        </w:rPr>
        <w:t xml:space="preserve">), </w:t>
      </w:r>
      <w:r>
        <w:rPr>
          <w:rFonts w:ascii="Perpetua" w:hAnsi="Perpetua"/>
          <w:sz w:val="28"/>
          <w:szCs w:val="28"/>
        </w:rPr>
        <w:t>pp.</w:t>
      </w:r>
      <w:r w:rsidR="006355EE">
        <w:rPr>
          <w:rFonts w:ascii="Perpetua" w:hAnsi="Perpetua"/>
          <w:sz w:val="28"/>
          <w:szCs w:val="28"/>
        </w:rPr>
        <w:t>235-239.</w:t>
      </w:r>
    </w:p>
    <w:p w14:paraId="056CFED9" w14:textId="77777777" w:rsidR="00333905" w:rsidRDefault="00333905" w:rsidP="00333905">
      <w:pPr>
        <w:jc w:val="both"/>
        <w:rPr>
          <w:rFonts w:ascii="Perpetua" w:hAnsi="Perpetua"/>
          <w:b/>
          <w:sz w:val="28"/>
          <w:szCs w:val="28"/>
        </w:rPr>
      </w:pPr>
    </w:p>
    <w:p w14:paraId="479EB13B" w14:textId="2E02005F" w:rsidR="00383878" w:rsidRDefault="00333905" w:rsidP="00333905">
      <w:pPr>
        <w:jc w:val="both"/>
        <w:rPr>
          <w:rFonts w:ascii="Perpetua" w:hAnsi="Perpetua"/>
          <w:sz w:val="28"/>
          <w:szCs w:val="28"/>
        </w:rPr>
      </w:pPr>
      <w:r>
        <w:rPr>
          <w:rFonts w:ascii="Perpetua" w:hAnsi="Perpetua"/>
          <w:b/>
          <w:sz w:val="28"/>
          <w:szCs w:val="28"/>
        </w:rPr>
        <w:t xml:space="preserve">Week 11: </w:t>
      </w:r>
      <w:r w:rsidR="008B2BC5">
        <w:rPr>
          <w:rFonts w:ascii="Perpetua" w:hAnsi="Perpetua"/>
          <w:sz w:val="28"/>
          <w:szCs w:val="28"/>
        </w:rPr>
        <w:t xml:space="preserve">Paulin </w:t>
      </w:r>
      <w:r w:rsidR="00104843">
        <w:rPr>
          <w:rFonts w:ascii="Perpetua" w:hAnsi="Perpetua"/>
          <w:sz w:val="28"/>
          <w:szCs w:val="28"/>
        </w:rPr>
        <w:t xml:space="preserve">J. </w:t>
      </w:r>
      <w:proofErr w:type="spellStart"/>
      <w:r w:rsidR="00104843">
        <w:rPr>
          <w:rFonts w:ascii="Perpetua" w:hAnsi="Perpetua"/>
          <w:sz w:val="28"/>
          <w:szCs w:val="28"/>
        </w:rPr>
        <w:t>Hountondji</w:t>
      </w:r>
      <w:proofErr w:type="spellEnd"/>
      <w:r w:rsidR="00FB679A">
        <w:rPr>
          <w:rFonts w:ascii="Perpetua" w:hAnsi="Perpetua"/>
          <w:sz w:val="28"/>
          <w:szCs w:val="28"/>
        </w:rPr>
        <w:t>: African Philosophy and the legacies of eurocentrism</w:t>
      </w:r>
    </w:p>
    <w:p w14:paraId="2E57EA27" w14:textId="70DB8FF6" w:rsidR="00467CE0" w:rsidRDefault="00467CE0" w:rsidP="00333905">
      <w:pPr>
        <w:jc w:val="both"/>
        <w:rPr>
          <w:rFonts w:ascii="Perpetua" w:hAnsi="Perpetua"/>
          <w:sz w:val="28"/>
          <w:szCs w:val="28"/>
        </w:rPr>
      </w:pPr>
      <w:proofErr w:type="spellStart"/>
      <w:r>
        <w:rPr>
          <w:rFonts w:ascii="Perpetua" w:hAnsi="Perpetua"/>
          <w:sz w:val="28"/>
          <w:szCs w:val="28"/>
        </w:rPr>
        <w:t>Hountondji</w:t>
      </w:r>
      <w:proofErr w:type="spellEnd"/>
      <w:r>
        <w:rPr>
          <w:rFonts w:ascii="Perpetua" w:hAnsi="Perpetua"/>
          <w:sz w:val="28"/>
          <w:szCs w:val="28"/>
        </w:rPr>
        <w:t>, “</w:t>
      </w:r>
      <w:r w:rsidR="00383878">
        <w:rPr>
          <w:rFonts w:ascii="Perpetua" w:hAnsi="Perpetua"/>
          <w:sz w:val="28"/>
          <w:szCs w:val="28"/>
        </w:rPr>
        <w:t>History of a Myth</w:t>
      </w:r>
      <w:r>
        <w:rPr>
          <w:rFonts w:ascii="Perpetua" w:hAnsi="Perpetua"/>
          <w:sz w:val="28"/>
          <w:szCs w:val="28"/>
        </w:rPr>
        <w:t>”</w:t>
      </w:r>
      <w:r w:rsidR="00383878">
        <w:rPr>
          <w:rFonts w:ascii="Perpetua" w:hAnsi="Perpetua"/>
          <w:sz w:val="28"/>
          <w:szCs w:val="28"/>
        </w:rPr>
        <w:t>, pp.</w:t>
      </w:r>
      <w:r w:rsidR="006355EE">
        <w:rPr>
          <w:rFonts w:ascii="Perpetua" w:hAnsi="Perpetua"/>
          <w:sz w:val="28"/>
          <w:szCs w:val="28"/>
        </w:rPr>
        <w:t>47-54.</w:t>
      </w:r>
    </w:p>
    <w:p w14:paraId="1DD5117C" w14:textId="63A29FDB" w:rsidR="00383878" w:rsidRPr="00467CE0" w:rsidRDefault="00383878" w:rsidP="00333905">
      <w:pPr>
        <w:jc w:val="both"/>
        <w:rPr>
          <w:rFonts w:ascii="Perpetua" w:hAnsi="Perpetua"/>
          <w:sz w:val="28"/>
          <w:szCs w:val="28"/>
        </w:rPr>
      </w:pPr>
      <w:proofErr w:type="spellStart"/>
      <w:r>
        <w:rPr>
          <w:rFonts w:ascii="Perpetua" w:hAnsi="Perpetua"/>
          <w:sz w:val="28"/>
          <w:szCs w:val="28"/>
        </w:rPr>
        <w:t>Hountondji</w:t>
      </w:r>
      <w:proofErr w:type="spellEnd"/>
      <w:r>
        <w:rPr>
          <w:rFonts w:ascii="Perpetua" w:hAnsi="Perpetua"/>
          <w:sz w:val="28"/>
          <w:szCs w:val="28"/>
        </w:rPr>
        <w:t>, “African Phi</w:t>
      </w:r>
      <w:r w:rsidR="006355EE">
        <w:rPr>
          <w:rFonts w:ascii="Perpetua" w:hAnsi="Perpetua"/>
          <w:sz w:val="28"/>
          <w:szCs w:val="28"/>
        </w:rPr>
        <w:t xml:space="preserve">losophy: Myth and Reality”, pp.55-70. </w:t>
      </w:r>
    </w:p>
    <w:p w14:paraId="7E2FB4A1" w14:textId="77777777" w:rsidR="00467CE0" w:rsidRDefault="00467CE0" w:rsidP="00333905">
      <w:pPr>
        <w:jc w:val="both"/>
        <w:rPr>
          <w:rFonts w:ascii="Perpetua" w:hAnsi="Perpetua"/>
          <w:b/>
          <w:sz w:val="28"/>
          <w:szCs w:val="28"/>
        </w:rPr>
      </w:pPr>
    </w:p>
    <w:p w14:paraId="171BFDF7" w14:textId="6162E84F" w:rsidR="00333905" w:rsidRDefault="00333905" w:rsidP="00333905">
      <w:pPr>
        <w:jc w:val="both"/>
        <w:rPr>
          <w:rFonts w:ascii="Perpetua" w:hAnsi="Perpetua"/>
          <w:sz w:val="28"/>
          <w:szCs w:val="28"/>
        </w:rPr>
      </w:pPr>
      <w:r>
        <w:rPr>
          <w:rFonts w:ascii="Perpetua" w:hAnsi="Perpetua"/>
          <w:b/>
          <w:sz w:val="28"/>
          <w:szCs w:val="28"/>
        </w:rPr>
        <w:t xml:space="preserve">Week 12: </w:t>
      </w:r>
      <w:r w:rsidR="00467CE0">
        <w:rPr>
          <w:rFonts w:ascii="Perpetua" w:hAnsi="Perpetua"/>
          <w:sz w:val="28"/>
          <w:szCs w:val="28"/>
        </w:rPr>
        <w:t xml:space="preserve">Paulin J. </w:t>
      </w:r>
      <w:proofErr w:type="spellStart"/>
      <w:r w:rsidR="00467CE0">
        <w:rPr>
          <w:rFonts w:ascii="Perpetua" w:hAnsi="Perpetua"/>
          <w:sz w:val="28"/>
          <w:szCs w:val="28"/>
        </w:rPr>
        <w:t>Hountondji</w:t>
      </w:r>
      <w:proofErr w:type="spellEnd"/>
      <w:r w:rsidR="00FB679A">
        <w:rPr>
          <w:rFonts w:ascii="Perpetua" w:hAnsi="Perpetua"/>
          <w:sz w:val="28"/>
          <w:szCs w:val="28"/>
        </w:rPr>
        <w:t>: Phi</w:t>
      </w:r>
      <w:r w:rsidR="006355EE">
        <w:rPr>
          <w:rFonts w:ascii="Perpetua" w:hAnsi="Perpetua"/>
          <w:sz w:val="28"/>
          <w:szCs w:val="28"/>
        </w:rPr>
        <w:t>losophical Marginalization and Enclosure in the P</w:t>
      </w:r>
      <w:r w:rsidR="00FB679A">
        <w:rPr>
          <w:rFonts w:ascii="Perpetua" w:hAnsi="Perpetua"/>
          <w:sz w:val="28"/>
          <w:szCs w:val="28"/>
        </w:rPr>
        <w:t>articular</w:t>
      </w:r>
    </w:p>
    <w:p w14:paraId="4B1C4D76" w14:textId="7A99104C" w:rsidR="00467CE0" w:rsidRDefault="006355EE" w:rsidP="00333905">
      <w:pPr>
        <w:jc w:val="both"/>
        <w:rPr>
          <w:rFonts w:ascii="Perpetua" w:hAnsi="Perpetua"/>
          <w:sz w:val="28"/>
          <w:szCs w:val="28"/>
        </w:rPr>
      </w:pPr>
      <w:proofErr w:type="spellStart"/>
      <w:r>
        <w:rPr>
          <w:rFonts w:ascii="Perpetua" w:hAnsi="Perpetua"/>
          <w:sz w:val="28"/>
          <w:szCs w:val="28"/>
        </w:rPr>
        <w:t>Hountondji</w:t>
      </w:r>
      <w:proofErr w:type="spellEnd"/>
      <w:r>
        <w:rPr>
          <w:rFonts w:ascii="Perpetua" w:hAnsi="Perpetua"/>
          <w:sz w:val="28"/>
          <w:szCs w:val="28"/>
        </w:rPr>
        <w:t>, “Knowledge as a</w:t>
      </w:r>
      <w:r w:rsidR="00467CE0">
        <w:rPr>
          <w:rFonts w:ascii="Perpetua" w:hAnsi="Perpetua"/>
          <w:sz w:val="28"/>
          <w:szCs w:val="28"/>
        </w:rPr>
        <w:t xml:space="preserve"> Development Issue”</w:t>
      </w:r>
      <w:r>
        <w:rPr>
          <w:rFonts w:ascii="Perpetua" w:hAnsi="Perpetua"/>
          <w:sz w:val="28"/>
          <w:szCs w:val="28"/>
        </w:rPr>
        <w:t>, pp.529-537.</w:t>
      </w:r>
    </w:p>
    <w:p w14:paraId="1FF9A35C" w14:textId="6C70B7F8" w:rsidR="0053422A" w:rsidRPr="0053422A" w:rsidRDefault="0053422A" w:rsidP="00333905">
      <w:pPr>
        <w:jc w:val="both"/>
        <w:rPr>
          <w:rFonts w:ascii="Perpetua" w:hAnsi="Perpetua"/>
          <w:i/>
          <w:sz w:val="28"/>
          <w:szCs w:val="28"/>
        </w:rPr>
      </w:pPr>
      <w:proofErr w:type="spellStart"/>
      <w:r>
        <w:rPr>
          <w:rFonts w:ascii="Perpetua" w:hAnsi="Perpetua"/>
          <w:sz w:val="28"/>
          <w:szCs w:val="28"/>
        </w:rPr>
        <w:t>Hountondji</w:t>
      </w:r>
      <w:proofErr w:type="spellEnd"/>
      <w:r>
        <w:rPr>
          <w:rFonts w:ascii="Perpetua" w:hAnsi="Perpetua"/>
          <w:sz w:val="28"/>
          <w:szCs w:val="28"/>
        </w:rPr>
        <w:t xml:space="preserve">, “Constructing the Universal: A Transcultural Challenge”, pp.1-12. </w:t>
      </w:r>
    </w:p>
    <w:p w14:paraId="2E4420AC" w14:textId="77777777" w:rsidR="00467CE0" w:rsidRDefault="00467CE0" w:rsidP="00333905">
      <w:pPr>
        <w:jc w:val="both"/>
        <w:rPr>
          <w:rFonts w:ascii="Perpetua" w:hAnsi="Perpetua"/>
          <w:sz w:val="28"/>
          <w:szCs w:val="28"/>
        </w:rPr>
      </w:pPr>
      <w:bookmarkStart w:id="0" w:name="_GoBack"/>
      <w:bookmarkEnd w:id="0"/>
    </w:p>
    <w:p w14:paraId="06A63C6E" w14:textId="4D801616" w:rsidR="00467CE0" w:rsidRDefault="00467CE0" w:rsidP="00333905">
      <w:pPr>
        <w:jc w:val="both"/>
        <w:rPr>
          <w:rFonts w:ascii="Perpetua" w:hAnsi="Perpetua"/>
          <w:sz w:val="28"/>
          <w:szCs w:val="28"/>
        </w:rPr>
      </w:pPr>
      <w:r>
        <w:rPr>
          <w:rFonts w:ascii="Perpetua" w:hAnsi="Perpetua"/>
          <w:b/>
          <w:sz w:val="28"/>
          <w:szCs w:val="28"/>
        </w:rPr>
        <w:lastRenderedPageBreak/>
        <w:t xml:space="preserve">Week 13: </w:t>
      </w:r>
      <w:r w:rsidR="00FB679A" w:rsidRPr="00FB679A">
        <w:rPr>
          <w:rFonts w:ascii="Perpetua" w:hAnsi="Perpetua"/>
          <w:sz w:val="28"/>
          <w:szCs w:val="28"/>
        </w:rPr>
        <w:t>Contemporary Views I</w:t>
      </w:r>
      <w:r w:rsidR="00FB679A">
        <w:rPr>
          <w:rFonts w:ascii="Perpetua" w:hAnsi="Perpetua"/>
          <w:b/>
          <w:sz w:val="28"/>
          <w:szCs w:val="28"/>
        </w:rPr>
        <w:t xml:space="preserve"> </w:t>
      </w:r>
      <w:r w:rsidR="0053422A">
        <w:rPr>
          <w:rFonts w:ascii="Perpetua" w:hAnsi="Perpetua"/>
          <w:b/>
          <w:sz w:val="28"/>
          <w:szCs w:val="28"/>
        </w:rPr>
        <w:t>–</w:t>
      </w:r>
      <w:r w:rsidR="00FB679A">
        <w:rPr>
          <w:rFonts w:ascii="Perpetua" w:hAnsi="Perpetua"/>
          <w:b/>
          <w:sz w:val="28"/>
          <w:szCs w:val="28"/>
        </w:rPr>
        <w:t xml:space="preserve"> </w:t>
      </w:r>
      <w:r w:rsidR="0053422A">
        <w:rPr>
          <w:rFonts w:ascii="Perpetua" w:hAnsi="Perpetua"/>
          <w:sz w:val="28"/>
          <w:szCs w:val="28"/>
        </w:rPr>
        <w:t xml:space="preserve">Nadia </w:t>
      </w:r>
      <w:proofErr w:type="spellStart"/>
      <w:r w:rsidR="0053422A">
        <w:rPr>
          <w:rFonts w:ascii="Perpetua" w:hAnsi="Perpetua"/>
          <w:sz w:val="28"/>
          <w:szCs w:val="28"/>
        </w:rPr>
        <w:t>Yala</w:t>
      </w:r>
      <w:proofErr w:type="spellEnd"/>
      <w:r w:rsidR="0053422A">
        <w:rPr>
          <w:rFonts w:ascii="Perpetua" w:hAnsi="Perpetua"/>
          <w:sz w:val="28"/>
          <w:szCs w:val="28"/>
        </w:rPr>
        <w:t xml:space="preserve"> </w:t>
      </w:r>
      <w:proofErr w:type="spellStart"/>
      <w:r w:rsidR="0053422A">
        <w:rPr>
          <w:rFonts w:ascii="Perpetua" w:hAnsi="Perpetua"/>
          <w:sz w:val="28"/>
          <w:szCs w:val="28"/>
        </w:rPr>
        <w:t>Kisukidi’s</w:t>
      </w:r>
      <w:proofErr w:type="spellEnd"/>
      <w:r w:rsidR="0053422A">
        <w:rPr>
          <w:rFonts w:ascii="Perpetua" w:hAnsi="Perpetua"/>
          <w:sz w:val="28"/>
          <w:szCs w:val="28"/>
        </w:rPr>
        <w:t xml:space="preserve"> Black Universalism: The Aporia of Specificity and Universality</w:t>
      </w:r>
    </w:p>
    <w:p w14:paraId="2BE31C0C" w14:textId="77777777" w:rsidR="0053422A" w:rsidRPr="00F11129" w:rsidRDefault="0053422A" w:rsidP="0053422A">
      <w:pPr>
        <w:jc w:val="both"/>
        <w:rPr>
          <w:rFonts w:ascii="Perpetua" w:eastAsia="Times New Roman" w:hAnsi="Perpetua" w:cs="Arial"/>
          <w:color w:val="222222"/>
          <w:sz w:val="28"/>
          <w:szCs w:val="28"/>
          <w:shd w:val="clear" w:color="auto" w:fill="FFFFFF"/>
        </w:rPr>
      </w:pPr>
      <w:r>
        <w:rPr>
          <w:rFonts w:ascii="Perpetua" w:hAnsi="Perpetua"/>
          <w:sz w:val="28"/>
          <w:szCs w:val="28"/>
        </w:rPr>
        <w:t xml:space="preserve">Nadia </w:t>
      </w:r>
      <w:proofErr w:type="spellStart"/>
      <w:r>
        <w:rPr>
          <w:rFonts w:ascii="Perpetua" w:hAnsi="Perpetua"/>
          <w:sz w:val="28"/>
          <w:szCs w:val="28"/>
        </w:rPr>
        <w:t>Yala</w:t>
      </w:r>
      <w:proofErr w:type="spellEnd"/>
      <w:r>
        <w:rPr>
          <w:rFonts w:ascii="Perpetua" w:hAnsi="Perpetua"/>
          <w:sz w:val="28"/>
          <w:szCs w:val="28"/>
        </w:rPr>
        <w:t xml:space="preserve"> </w:t>
      </w:r>
      <w:proofErr w:type="spellStart"/>
      <w:r>
        <w:rPr>
          <w:rFonts w:ascii="Perpetua" w:hAnsi="Perpetua"/>
          <w:sz w:val="28"/>
          <w:szCs w:val="28"/>
        </w:rPr>
        <w:t>Kisukidi</w:t>
      </w:r>
      <w:proofErr w:type="spellEnd"/>
      <w:r>
        <w:rPr>
          <w:rFonts w:ascii="Perpetua" w:hAnsi="Perpetua"/>
          <w:sz w:val="28"/>
          <w:szCs w:val="28"/>
        </w:rPr>
        <w:t>, “Black Universalism”, pp.1-12.</w:t>
      </w:r>
    </w:p>
    <w:p w14:paraId="27EA9891" w14:textId="77777777" w:rsidR="00333905" w:rsidRDefault="00333905" w:rsidP="00333905">
      <w:pPr>
        <w:jc w:val="both"/>
        <w:rPr>
          <w:rFonts w:ascii="Perpetua" w:hAnsi="Perpetua"/>
          <w:sz w:val="28"/>
          <w:szCs w:val="28"/>
        </w:rPr>
      </w:pPr>
    </w:p>
    <w:p w14:paraId="03564E39" w14:textId="4198557F" w:rsidR="00333905" w:rsidRDefault="00333905" w:rsidP="00467CE0">
      <w:pPr>
        <w:jc w:val="both"/>
        <w:rPr>
          <w:rFonts w:ascii="Perpetua" w:hAnsi="Perpetua"/>
          <w:sz w:val="28"/>
          <w:szCs w:val="28"/>
        </w:rPr>
      </w:pPr>
      <w:r>
        <w:rPr>
          <w:rFonts w:ascii="Perpetua" w:hAnsi="Perpetua"/>
          <w:b/>
          <w:sz w:val="28"/>
          <w:szCs w:val="28"/>
        </w:rPr>
        <w:t xml:space="preserve">Week </w:t>
      </w:r>
      <w:r w:rsidR="00467CE0">
        <w:rPr>
          <w:rFonts w:ascii="Perpetua" w:hAnsi="Perpetua"/>
          <w:b/>
          <w:sz w:val="28"/>
          <w:szCs w:val="28"/>
        </w:rPr>
        <w:t xml:space="preserve">14: </w:t>
      </w:r>
      <w:r w:rsidR="00FB679A">
        <w:rPr>
          <w:rFonts w:ascii="Perpetua" w:hAnsi="Perpetua"/>
          <w:sz w:val="28"/>
          <w:szCs w:val="28"/>
        </w:rPr>
        <w:t xml:space="preserve">Contemporary Views II - </w:t>
      </w:r>
      <w:proofErr w:type="spellStart"/>
      <w:r w:rsidR="00467CE0">
        <w:rPr>
          <w:rFonts w:ascii="Perpetua" w:hAnsi="Perpetua"/>
          <w:sz w:val="28"/>
          <w:szCs w:val="28"/>
        </w:rPr>
        <w:t>Ato</w:t>
      </w:r>
      <w:proofErr w:type="spellEnd"/>
      <w:r w:rsidR="00467CE0">
        <w:rPr>
          <w:rFonts w:ascii="Perpetua" w:hAnsi="Perpetua"/>
          <w:sz w:val="28"/>
          <w:szCs w:val="28"/>
        </w:rPr>
        <w:t xml:space="preserve"> </w:t>
      </w:r>
      <w:proofErr w:type="spellStart"/>
      <w:r w:rsidR="00467CE0">
        <w:rPr>
          <w:rFonts w:ascii="Perpetua" w:hAnsi="Perpetua"/>
          <w:sz w:val="28"/>
          <w:szCs w:val="28"/>
        </w:rPr>
        <w:t>Sekyi-Otu</w:t>
      </w:r>
      <w:r w:rsidR="00FB679A">
        <w:rPr>
          <w:rFonts w:ascii="Perpetua" w:hAnsi="Perpetua"/>
          <w:sz w:val="28"/>
          <w:szCs w:val="28"/>
        </w:rPr>
        <w:t>’s</w:t>
      </w:r>
      <w:proofErr w:type="spellEnd"/>
      <w:r w:rsidR="00FB679A">
        <w:rPr>
          <w:rFonts w:ascii="Perpetua" w:hAnsi="Perpetua"/>
          <w:sz w:val="28"/>
          <w:szCs w:val="28"/>
        </w:rPr>
        <w:t xml:space="preserve"> Transcendental Universality</w:t>
      </w:r>
    </w:p>
    <w:p w14:paraId="7D5D07D2" w14:textId="205BBD2A" w:rsidR="00467CE0" w:rsidRDefault="00467CE0" w:rsidP="00467CE0">
      <w:pPr>
        <w:jc w:val="both"/>
        <w:rPr>
          <w:rFonts w:ascii="Perpetua" w:hAnsi="Perpetua"/>
          <w:sz w:val="28"/>
          <w:szCs w:val="28"/>
        </w:rPr>
      </w:pPr>
      <w:proofErr w:type="spellStart"/>
      <w:r>
        <w:rPr>
          <w:rFonts w:ascii="Perpetua" w:hAnsi="Perpetua"/>
          <w:sz w:val="28"/>
          <w:szCs w:val="28"/>
        </w:rPr>
        <w:t>Ato</w:t>
      </w:r>
      <w:proofErr w:type="spellEnd"/>
      <w:r>
        <w:rPr>
          <w:rFonts w:ascii="Perpetua" w:hAnsi="Perpetua"/>
          <w:sz w:val="28"/>
          <w:szCs w:val="28"/>
        </w:rPr>
        <w:t xml:space="preserve"> </w:t>
      </w:r>
      <w:proofErr w:type="spellStart"/>
      <w:r>
        <w:rPr>
          <w:rFonts w:ascii="Perpetua" w:hAnsi="Perpetua"/>
          <w:sz w:val="28"/>
          <w:szCs w:val="28"/>
        </w:rPr>
        <w:t>Sekyi-Otu</w:t>
      </w:r>
      <w:proofErr w:type="spellEnd"/>
      <w:r>
        <w:rPr>
          <w:rFonts w:ascii="Perpetua" w:hAnsi="Perpetua"/>
          <w:sz w:val="28"/>
          <w:szCs w:val="28"/>
        </w:rPr>
        <w:t xml:space="preserve">, </w:t>
      </w:r>
      <w:r>
        <w:rPr>
          <w:rFonts w:ascii="Perpetua" w:hAnsi="Perpetua"/>
          <w:i/>
          <w:sz w:val="28"/>
          <w:szCs w:val="28"/>
        </w:rPr>
        <w:t xml:space="preserve">Left Universalisms, </w:t>
      </w:r>
      <w:proofErr w:type="spellStart"/>
      <w:r>
        <w:rPr>
          <w:rFonts w:ascii="Perpetua" w:hAnsi="Perpetua"/>
          <w:i/>
          <w:sz w:val="28"/>
          <w:szCs w:val="28"/>
        </w:rPr>
        <w:t>Africacentric</w:t>
      </w:r>
      <w:proofErr w:type="spellEnd"/>
      <w:r>
        <w:rPr>
          <w:rFonts w:ascii="Perpetua" w:hAnsi="Perpetua"/>
          <w:i/>
          <w:sz w:val="28"/>
          <w:szCs w:val="28"/>
        </w:rPr>
        <w:t xml:space="preserve"> Essays, </w:t>
      </w:r>
      <w:r w:rsidR="006355EE">
        <w:rPr>
          <w:rFonts w:ascii="Perpetua" w:hAnsi="Perpetua"/>
          <w:sz w:val="28"/>
          <w:szCs w:val="28"/>
        </w:rPr>
        <w:t>pp.</w:t>
      </w:r>
      <w:r w:rsidR="00D13140">
        <w:rPr>
          <w:rFonts w:ascii="Perpetua" w:hAnsi="Perpetua"/>
          <w:sz w:val="28"/>
          <w:szCs w:val="28"/>
        </w:rPr>
        <w:t>1-57</w:t>
      </w:r>
    </w:p>
    <w:p w14:paraId="2E648A33" w14:textId="77777777" w:rsidR="00467CE0" w:rsidRDefault="00467CE0" w:rsidP="00467CE0">
      <w:pPr>
        <w:jc w:val="both"/>
        <w:rPr>
          <w:rFonts w:ascii="Perpetua" w:hAnsi="Perpetua"/>
          <w:sz w:val="28"/>
          <w:szCs w:val="28"/>
        </w:rPr>
      </w:pPr>
    </w:p>
    <w:p w14:paraId="4D5C5A60" w14:textId="45DC26D4" w:rsidR="00467CE0" w:rsidRDefault="00467CE0" w:rsidP="00467CE0">
      <w:pPr>
        <w:jc w:val="both"/>
        <w:rPr>
          <w:rFonts w:ascii="Perpetua" w:hAnsi="Perpetua"/>
          <w:sz w:val="28"/>
          <w:szCs w:val="28"/>
        </w:rPr>
      </w:pPr>
      <w:r>
        <w:rPr>
          <w:rFonts w:ascii="Perpetua" w:hAnsi="Perpetua"/>
          <w:b/>
          <w:sz w:val="28"/>
          <w:szCs w:val="28"/>
        </w:rPr>
        <w:t>Week 15:</w:t>
      </w:r>
      <w:r w:rsidR="00FB679A">
        <w:rPr>
          <w:rFonts w:ascii="Perpetua" w:hAnsi="Perpetua"/>
          <w:b/>
          <w:sz w:val="28"/>
          <w:szCs w:val="28"/>
        </w:rPr>
        <w:t xml:space="preserve"> </w:t>
      </w:r>
      <w:r w:rsidR="00FB679A" w:rsidRPr="00FB679A">
        <w:rPr>
          <w:rFonts w:ascii="Perpetua" w:hAnsi="Perpetua"/>
          <w:sz w:val="28"/>
          <w:szCs w:val="28"/>
        </w:rPr>
        <w:t>Contemporary Views III</w:t>
      </w:r>
      <w:r w:rsidR="00FB679A">
        <w:rPr>
          <w:rFonts w:ascii="Perpetua" w:hAnsi="Perpetua"/>
          <w:b/>
          <w:sz w:val="28"/>
          <w:szCs w:val="28"/>
        </w:rPr>
        <w:t xml:space="preserve"> -</w:t>
      </w:r>
      <w:r>
        <w:rPr>
          <w:rFonts w:ascii="Perpetua" w:hAnsi="Perpetua"/>
          <w:b/>
          <w:sz w:val="28"/>
          <w:szCs w:val="28"/>
        </w:rPr>
        <w:t xml:space="preserve"> </w:t>
      </w:r>
      <w:proofErr w:type="spellStart"/>
      <w:r>
        <w:rPr>
          <w:rFonts w:ascii="Perpetua" w:hAnsi="Perpetua"/>
          <w:sz w:val="28"/>
          <w:szCs w:val="28"/>
        </w:rPr>
        <w:t>Seloua</w:t>
      </w:r>
      <w:proofErr w:type="spellEnd"/>
      <w:r>
        <w:rPr>
          <w:rFonts w:ascii="Perpetua" w:hAnsi="Perpetua"/>
          <w:sz w:val="28"/>
          <w:szCs w:val="28"/>
        </w:rPr>
        <w:t xml:space="preserve"> </w:t>
      </w:r>
      <w:proofErr w:type="spellStart"/>
      <w:r>
        <w:rPr>
          <w:rFonts w:ascii="Perpetua" w:hAnsi="Perpetua"/>
          <w:sz w:val="28"/>
          <w:szCs w:val="28"/>
        </w:rPr>
        <w:t>Luste</w:t>
      </w:r>
      <w:proofErr w:type="spellEnd"/>
      <w:r>
        <w:rPr>
          <w:rFonts w:ascii="Perpetua" w:hAnsi="Perpetua"/>
          <w:sz w:val="28"/>
          <w:szCs w:val="28"/>
        </w:rPr>
        <w:t xml:space="preserve"> </w:t>
      </w:r>
      <w:proofErr w:type="spellStart"/>
      <w:r>
        <w:rPr>
          <w:rFonts w:ascii="Perpetua" w:hAnsi="Perpetua"/>
          <w:sz w:val="28"/>
          <w:szCs w:val="28"/>
        </w:rPr>
        <w:t>Boulbina</w:t>
      </w:r>
      <w:proofErr w:type="spellEnd"/>
      <w:r w:rsidR="0053422A">
        <w:rPr>
          <w:rFonts w:ascii="Perpetua" w:hAnsi="Perpetua"/>
          <w:sz w:val="28"/>
          <w:szCs w:val="28"/>
        </w:rPr>
        <w:t xml:space="preserve"> and Pluralistic Universalism</w:t>
      </w:r>
    </w:p>
    <w:p w14:paraId="7A74B717" w14:textId="0C218EFE" w:rsidR="00D13140" w:rsidRPr="00D13140" w:rsidRDefault="00D13140" w:rsidP="00467CE0">
      <w:pPr>
        <w:jc w:val="both"/>
        <w:rPr>
          <w:rFonts w:ascii="Perpetua" w:hAnsi="Perpetua"/>
          <w:sz w:val="28"/>
          <w:szCs w:val="28"/>
        </w:rPr>
      </w:pPr>
      <w:proofErr w:type="spellStart"/>
      <w:r>
        <w:rPr>
          <w:rFonts w:ascii="Perpetua" w:hAnsi="Perpetua"/>
          <w:sz w:val="28"/>
          <w:szCs w:val="28"/>
        </w:rPr>
        <w:t>Seloua</w:t>
      </w:r>
      <w:proofErr w:type="spellEnd"/>
      <w:r>
        <w:rPr>
          <w:rFonts w:ascii="Perpetua" w:hAnsi="Perpetua"/>
          <w:sz w:val="28"/>
          <w:szCs w:val="28"/>
        </w:rPr>
        <w:t xml:space="preserve"> </w:t>
      </w:r>
      <w:proofErr w:type="spellStart"/>
      <w:r>
        <w:rPr>
          <w:rFonts w:ascii="Perpetua" w:hAnsi="Perpetua"/>
          <w:sz w:val="28"/>
          <w:szCs w:val="28"/>
        </w:rPr>
        <w:t>Luste-Boulbina</w:t>
      </w:r>
      <w:proofErr w:type="spellEnd"/>
      <w:r>
        <w:rPr>
          <w:rFonts w:ascii="Perpetua" w:hAnsi="Perpetua"/>
          <w:sz w:val="28"/>
          <w:szCs w:val="28"/>
        </w:rPr>
        <w:t xml:space="preserve">, </w:t>
      </w:r>
      <w:r>
        <w:rPr>
          <w:rFonts w:ascii="Perpetua" w:hAnsi="Perpetua"/>
          <w:i/>
          <w:sz w:val="28"/>
          <w:szCs w:val="28"/>
        </w:rPr>
        <w:t xml:space="preserve">Kafka’s Monkey and Other Phantoms of Africa, </w:t>
      </w:r>
      <w:r>
        <w:rPr>
          <w:rFonts w:ascii="Perpetua" w:hAnsi="Perpetua"/>
          <w:sz w:val="28"/>
          <w:szCs w:val="28"/>
        </w:rPr>
        <w:t>pp.</w:t>
      </w:r>
      <w:r w:rsidR="00D74197">
        <w:rPr>
          <w:rFonts w:ascii="Perpetua" w:hAnsi="Perpetua"/>
          <w:sz w:val="28"/>
          <w:szCs w:val="28"/>
        </w:rPr>
        <w:t xml:space="preserve">269-282. </w:t>
      </w:r>
    </w:p>
    <w:p w14:paraId="126AE2D3" w14:textId="77777777" w:rsidR="00467CE0" w:rsidRPr="00467CE0" w:rsidRDefault="00467CE0" w:rsidP="00467CE0">
      <w:pPr>
        <w:jc w:val="both"/>
        <w:rPr>
          <w:rFonts w:ascii="Perpetua" w:hAnsi="Perpetua"/>
          <w:sz w:val="28"/>
          <w:szCs w:val="28"/>
        </w:rPr>
      </w:pPr>
    </w:p>
    <w:p w14:paraId="210385E0" w14:textId="77777777" w:rsidR="00333905" w:rsidRPr="00232FC3" w:rsidRDefault="00333905" w:rsidP="00333905">
      <w:pPr>
        <w:jc w:val="both"/>
        <w:rPr>
          <w:rFonts w:ascii="Perpetua" w:hAnsi="Perpetua"/>
          <w:b/>
          <w:sz w:val="28"/>
          <w:szCs w:val="28"/>
        </w:rPr>
      </w:pPr>
    </w:p>
    <w:p w14:paraId="1F339973" w14:textId="77777777" w:rsidR="00333905" w:rsidRPr="00A8258D" w:rsidRDefault="00333905" w:rsidP="00333905">
      <w:pPr>
        <w:jc w:val="both"/>
        <w:rPr>
          <w:rFonts w:ascii="Perpetua" w:hAnsi="Perpetua"/>
          <w:b/>
          <w:sz w:val="28"/>
          <w:szCs w:val="28"/>
        </w:rPr>
      </w:pPr>
    </w:p>
    <w:p w14:paraId="199297AA" w14:textId="77777777" w:rsidR="00333905" w:rsidRDefault="00333905" w:rsidP="00333905">
      <w:pPr>
        <w:jc w:val="both"/>
        <w:rPr>
          <w:rFonts w:ascii="Perpetua" w:hAnsi="Perpetua"/>
          <w:sz w:val="28"/>
          <w:szCs w:val="28"/>
        </w:rPr>
      </w:pPr>
    </w:p>
    <w:p w14:paraId="27D101CB" w14:textId="77777777" w:rsidR="00333905" w:rsidRPr="0001036D" w:rsidRDefault="00333905" w:rsidP="00333905">
      <w:pPr>
        <w:jc w:val="both"/>
        <w:rPr>
          <w:rFonts w:ascii="Perpetua" w:hAnsi="Perpetua"/>
          <w:sz w:val="28"/>
          <w:szCs w:val="28"/>
        </w:rPr>
      </w:pPr>
    </w:p>
    <w:p w14:paraId="183E8298" w14:textId="77777777" w:rsidR="007054CF" w:rsidRDefault="009D57A4"/>
    <w:sectPr w:rsidR="007054CF" w:rsidSect="00EF7775">
      <w:footerReference w:type="even"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F2105" w16cid:durableId="241F5043"/>
  <w16cid:commentId w16cid:paraId="1C80566B" w16cid:durableId="241F5075"/>
  <w16cid:commentId w16cid:paraId="7067D12A" w16cid:durableId="241F508D"/>
  <w16cid:commentId w16cid:paraId="719D26A7" w16cid:durableId="241F511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2BFC7" w14:textId="77777777" w:rsidR="009D57A4" w:rsidRDefault="009D57A4" w:rsidP="00703B13">
      <w:r>
        <w:separator/>
      </w:r>
    </w:p>
  </w:endnote>
  <w:endnote w:type="continuationSeparator" w:id="0">
    <w:p w14:paraId="717B678E" w14:textId="77777777" w:rsidR="009D57A4" w:rsidRDefault="009D57A4" w:rsidP="0070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01F83" w14:textId="77777777" w:rsidR="00703B13" w:rsidRDefault="00703B13" w:rsidP="00CD34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4CA43" w14:textId="77777777" w:rsidR="00703B13" w:rsidRDefault="00703B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A19D" w14:textId="77777777" w:rsidR="00703B13" w:rsidRPr="00703B13" w:rsidRDefault="00703B13" w:rsidP="00CD34D3">
    <w:pPr>
      <w:pStyle w:val="Footer"/>
      <w:framePr w:wrap="none" w:vAnchor="text" w:hAnchor="margin" w:xAlign="center" w:y="1"/>
      <w:rPr>
        <w:rStyle w:val="PageNumber"/>
        <w:rFonts w:ascii="Perpetua" w:hAnsi="Perpetua"/>
      </w:rPr>
    </w:pPr>
    <w:r w:rsidRPr="00703B13">
      <w:rPr>
        <w:rStyle w:val="PageNumber"/>
        <w:rFonts w:ascii="Perpetua" w:hAnsi="Perpetua"/>
      </w:rPr>
      <w:fldChar w:fldCharType="begin"/>
    </w:r>
    <w:r w:rsidRPr="00703B13">
      <w:rPr>
        <w:rStyle w:val="PageNumber"/>
        <w:rFonts w:ascii="Perpetua" w:hAnsi="Perpetua"/>
      </w:rPr>
      <w:instrText xml:space="preserve">PAGE  </w:instrText>
    </w:r>
    <w:r w:rsidRPr="00703B13">
      <w:rPr>
        <w:rStyle w:val="PageNumber"/>
        <w:rFonts w:ascii="Perpetua" w:hAnsi="Perpetua"/>
      </w:rPr>
      <w:fldChar w:fldCharType="separate"/>
    </w:r>
    <w:r w:rsidR="0053422A">
      <w:rPr>
        <w:rStyle w:val="PageNumber"/>
        <w:rFonts w:ascii="Perpetua" w:hAnsi="Perpetua"/>
        <w:noProof/>
      </w:rPr>
      <w:t>4</w:t>
    </w:r>
    <w:r w:rsidRPr="00703B13">
      <w:rPr>
        <w:rStyle w:val="PageNumber"/>
        <w:rFonts w:ascii="Perpetua" w:hAnsi="Perpetua"/>
      </w:rPr>
      <w:fldChar w:fldCharType="end"/>
    </w:r>
  </w:p>
  <w:p w14:paraId="65F02D8F" w14:textId="77777777" w:rsidR="00703B13" w:rsidRDefault="00703B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1F6C9" w14:textId="77777777" w:rsidR="009D57A4" w:rsidRDefault="009D57A4" w:rsidP="00703B13">
      <w:r>
        <w:separator/>
      </w:r>
    </w:p>
  </w:footnote>
  <w:footnote w:type="continuationSeparator" w:id="0">
    <w:p w14:paraId="2EAAE185" w14:textId="77777777" w:rsidR="009D57A4" w:rsidRDefault="009D57A4" w:rsidP="00703B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65380"/>
    <w:multiLevelType w:val="hybridMultilevel"/>
    <w:tmpl w:val="56EE64EE"/>
    <w:lvl w:ilvl="0" w:tplc="6676457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1E6BF2"/>
    <w:multiLevelType w:val="hybridMultilevel"/>
    <w:tmpl w:val="C07C0EFA"/>
    <w:lvl w:ilvl="0" w:tplc="6676457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05"/>
    <w:rsid w:val="00104843"/>
    <w:rsid w:val="001472D6"/>
    <w:rsid w:val="002C69D0"/>
    <w:rsid w:val="00333905"/>
    <w:rsid w:val="00375A76"/>
    <w:rsid w:val="00383878"/>
    <w:rsid w:val="003B605C"/>
    <w:rsid w:val="0046548F"/>
    <w:rsid w:val="00467CE0"/>
    <w:rsid w:val="0053422A"/>
    <w:rsid w:val="00556A73"/>
    <w:rsid w:val="006355EE"/>
    <w:rsid w:val="006608DB"/>
    <w:rsid w:val="00703B13"/>
    <w:rsid w:val="007C5F29"/>
    <w:rsid w:val="008B2BC5"/>
    <w:rsid w:val="00990C54"/>
    <w:rsid w:val="009D57A4"/>
    <w:rsid w:val="00A45069"/>
    <w:rsid w:val="00A8552A"/>
    <w:rsid w:val="00C106A0"/>
    <w:rsid w:val="00C74445"/>
    <w:rsid w:val="00CC3A50"/>
    <w:rsid w:val="00D1082C"/>
    <w:rsid w:val="00D13140"/>
    <w:rsid w:val="00D31C78"/>
    <w:rsid w:val="00D74197"/>
    <w:rsid w:val="00EF7775"/>
    <w:rsid w:val="00FB679A"/>
    <w:rsid w:val="00FB7AB3"/>
    <w:rsid w:val="00FC4CCC"/>
    <w:rsid w:val="00FC6B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4AA3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05"/>
    <w:pPr>
      <w:ind w:left="720"/>
      <w:contextualSpacing/>
    </w:pPr>
  </w:style>
  <w:style w:type="paragraph" w:styleId="BalloonText">
    <w:name w:val="Balloon Text"/>
    <w:basedOn w:val="Normal"/>
    <w:link w:val="BalloonTextChar"/>
    <w:uiPriority w:val="99"/>
    <w:semiHidden/>
    <w:unhideWhenUsed/>
    <w:rsid w:val="007C5F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5F2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C69D0"/>
    <w:rPr>
      <w:sz w:val="16"/>
      <w:szCs w:val="16"/>
    </w:rPr>
  </w:style>
  <w:style w:type="paragraph" w:styleId="CommentText">
    <w:name w:val="annotation text"/>
    <w:basedOn w:val="Normal"/>
    <w:link w:val="CommentTextChar"/>
    <w:uiPriority w:val="99"/>
    <w:semiHidden/>
    <w:unhideWhenUsed/>
    <w:rsid w:val="002C69D0"/>
    <w:rPr>
      <w:sz w:val="20"/>
      <w:szCs w:val="20"/>
    </w:rPr>
  </w:style>
  <w:style w:type="character" w:customStyle="1" w:styleId="CommentTextChar">
    <w:name w:val="Comment Text Char"/>
    <w:basedOn w:val="DefaultParagraphFont"/>
    <w:link w:val="CommentText"/>
    <w:uiPriority w:val="99"/>
    <w:semiHidden/>
    <w:rsid w:val="002C69D0"/>
    <w:rPr>
      <w:sz w:val="20"/>
      <w:szCs w:val="20"/>
    </w:rPr>
  </w:style>
  <w:style w:type="paragraph" w:styleId="CommentSubject">
    <w:name w:val="annotation subject"/>
    <w:basedOn w:val="CommentText"/>
    <w:next w:val="CommentText"/>
    <w:link w:val="CommentSubjectChar"/>
    <w:uiPriority w:val="99"/>
    <w:semiHidden/>
    <w:unhideWhenUsed/>
    <w:rsid w:val="002C69D0"/>
    <w:rPr>
      <w:b/>
      <w:bCs/>
    </w:rPr>
  </w:style>
  <w:style w:type="character" w:customStyle="1" w:styleId="CommentSubjectChar">
    <w:name w:val="Comment Subject Char"/>
    <w:basedOn w:val="CommentTextChar"/>
    <w:link w:val="CommentSubject"/>
    <w:uiPriority w:val="99"/>
    <w:semiHidden/>
    <w:rsid w:val="002C69D0"/>
    <w:rPr>
      <w:b/>
      <w:bCs/>
      <w:sz w:val="20"/>
      <w:szCs w:val="20"/>
    </w:rPr>
  </w:style>
  <w:style w:type="paragraph" w:styleId="Footer">
    <w:name w:val="footer"/>
    <w:basedOn w:val="Normal"/>
    <w:link w:val="FooterChar"/>
    <w:uiPriority w:val="99"/>
    <w:unhideWhenUsed/>
    <w:rsid w:val="00703B13"/>
    <w:pPr>
      <w:tabs>
        <w:tab w:val="center" w:pos="4680"/>
        <w:tab w:val="right" w:pos="9360"/>
      </w:tabs>
    </w:pPr>
  </w:style>
  <w:style w:type="character" w:customStyle="1" w:styleId="FooterChar">
    <w:name w:val="Footer Char"/>
    <w:basedOn w:val="DefaultParagraphFont"/>
    <w:link w:val="Footer"/>
    <w:uiPriority w:val="99"/>
    <w:rsid w:val="00703B13"/>
  </w:style>
  <w:style w:type="character" w:styleId="PageNumber">
    <w:name w:val="page number"/>
    <w:basedOn w:val="DefaultParagraphFont"/>
    <w:uiPriority w:val="99"/>
    <w:semiHidden/>
    <w:unhideWhenUsed/>
    <w:rsid w:val="00703B13"/>
  </w:style>
  <w:style w:type="paragraph" w:styleId="Header">
    <w:name w:val="header"/>
    <w:basedOn w:val="Normal"/>
    <w:link w:val="HeaderChar"/>
    <w:uiPriority w:val="99"/>
    <w:unhideWhenUsed/>
    <w:rsid w:val="00703B13"/>
    <w:pPr>
      <w:tabs>
        <w:tab w:val="center" w:pos="4680"/>
        <w:tab w:val="right" w:pos="9360"/>
      </w:tabs>
    </w:pPr>
  </w:style>
  <w:style w:type="character" w:customStyle="1" w:styleId="HeaderChar">
    <w:name w:val="Header Char"/>
    <w:basedOn w:val="DefaultParagraphFont"/>
    <w:link w:val="Header"/>
    <w:uiPriority w:val="99"/>
    <w:rsid w:val="0070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B3870B-7639-2A4D-AD3E-BD45F414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1008</Words>
  <Characters>5747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Schryver</dc:creator>
  <cp:keywords/>
  <dc:description/>
  <cp:lastModifiedBy>Carmen De Schryver</cp:lastModifiedBy>
  <cp:revision>10</cp:revision>
  <dcterms:created xsi:type="dcterms:W3CDTF">2021-04-13T03:08:00Z</dcterms:created>
  <dcterms:modified xsi:type="dcterms:W3CDTF">2021-11-21T18:05:00Z</dcterms:modified>
</cp:coreProperties>
</file>